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43" w:rsidRPr="005E2143" w:rsidRDefault="005E2143" w:rsidP="005E2143">
      <w:pPr>
        <w:overflowPunct w:val="0"/>
        <w:autoSpaceDE w:val="0"/>
        <w:autoSpaceDN w:val="0"/>
        <w:adjustRightInd w:val="0"/>
        <w:spacing w:line="360" w:lineRule="auto"/>
        <w:jc w:val="center"/>
        <w:textAlignment w:val="baseline"/>
        <w:rPr>
          <w:b/>
          <w:sz w:val="32"/>
          <w:szCs w:val="32"/>
        </w:rPr>
      </w:pPr>
      <w:r w:rsidRPr="005E2143">
        <w:rPr>
          <w:b/>
          <w:sz w:val="32"/>
          <w:szCs w:val="32"/>
        </w:rPr>
        <w:t>ПРАВИТЕЛЬСТВО ВОРОНЕЖСКОЙ ОБЛАСТИ</w:t>
      </w:r>
    </w:p>
    <w:p w:rsidR="005E2143" w:rsidRPr="005E2143" w:rsidRDefault="005E2143" w:rsidP="005E2143">
      <w:pPr>
        <w:overflowPunct w:val="0"/>
        <w:autoSpaceDE w:val="0"/>
        <w:autoSpaceDN w:val="0"/>
        <w:adjustRightInd w:val="0"/>
        <w:spacing w:line="360" w:lineRule="auto"/>
        <w:jc w:val="center"/>
        <w:textAlignment w:val="baseline"/>
        <w:rPr>
          <w:b/>
          <w:sz w:val="32"/>
          <w:szCs w:val="32"/>
        </w:rPr>
      </w:pPr>
      <w:r w:rsidRPr="005E2143">
        <w:rPr>
          <w:b/>
          <w:sz w:val="32"/>
          <w:szCs w:val="32"/>
        </w:rPr>
        <w:t>П О С Т А Н О В Л Е Н И Е</w:t>
      </w:r>
    </w:p>
    <w:p w:rsidR="005E2143" w:rsidRPr="005E2143" w:rsidRDefault="005E2143" w:rsidP="005E2143">
      <w:pPr>
        <w:overflowPunct w:val="0"/>
        <w:autoSpaceDE w:val="0"/>
        <w:autoSpaceDN w:val="0"/>
        <w:adjustRightInd w:val="0"/>
        <w:textAlignment w:val="baseline"/>
        <w:rPr>
          <w:b/>
          <w:sz w:val="32"/>
          <w:szCs w:val="32"/>
        </w:rPr>
      </w:pPr>
      <w:r w:rsidRPr="005E2143">
        <w:rPr>
          <w:b/>
          <w:sz w:val="32"/>
          <w:szCs w:val="32"/>
        </w:rPr>
        <w:t xml:space="preserve">от </w:t>
      </w:r>
      <w:r>
        <w:rPr>
          <w:b/>
          <w:sz w:val="32"/>
          <w:szCs w:val="32"/>
        </w:rPr>
        <w:t>15</w:t>
      </w:r>
      <w:r w:rsidRPr="005E2143">
        <w:rPr>
          <w:b/>
          <w:sz w:val="32"/>
          <w:szCs w:val="32"/>
        </w:rPr>
        <w:t xml:space="preserve"> июля 2021 г. № </w:t>
      </w:r>
      <w:r>
        <w:rPr>
          <w:b/>
          <w:sz w:val="32"/>
          <w:szCs w:val="32"/>
        </w:rPr>
        <w:t>415</w:t>
      </w:r>
    </w:p>
    <w:p w:rsidR="00874C22" w:rsidRPr="005E2143" w:rsidRDefault="00874C22" w:rsidP="00874C22">
      <w:pPr>
        <w:pStyle w:val="ConsPlusTitle"/>
        <w:jc w:val="center"/>
        <w:rPr>
          <w:rFonts w:ascii="Times New Roman" w:hAnsi="Times New Roman" w:cs="Times New Roman"/>
          <w:sz w:val="28"/>
          <w:szCs w:val="28"/>
        </w:rPr>
      </w:pPr>
    </w:p>
    <w:p w:rsidR="00D55AA0" w:rsidRPr="005C129B" w:rsidRDefault="00C26F70" w:rsidP="003048E7">
      <w:pPr>
        <w:pStyle w:val="ConsPlusNormal"/>
        <w:ind w:left="142"/>
        <w:rPr>
          <w:rFonts w:ascii="Times New Roman" w:hAnsi="Times New Roman" w:cs="Times New Roman"/>
          <w:b/>
          <w:sz w:val="28"/>
          <w:szCs w:val="28"/>
        </w:rPr>
      </w:pPr>
      <w:r w:rsidRPr="005C129B">
        <w:rPr>
          <w:rFonts w:ascii="Times New Roman" w:hAnsi="Times New Roman" w:cs="Times New Roman"/>
          <w:b/>
          <w:sz w:val="28"/>
          <w:szCs w:val="28"/>
        </w:rPr>
        <w:t xml:space="preserve">О </w:t>
      </w:r>
      <w:r w:rsidR="00FC2DAD" w:rsidRPr="005C129B">
        <w:rPr>
          <w:rFonts w:ascii="Times New Roman" w:hAnsi="Times New Roman" w:cs="Times New Roman"/>
          <w:b/>
          <w:sz w:val="28"/>
          <w:szCs w:val="28"/>
        </w:rPr>
        <w:t>внесении изменени</w:t>
      </w:r>
      <w:r w:rsidR="00834CCE" w:rsidRPr="005C129B">
        <w:rPr>
          <w:rFonts w:ascii="Times New Roman" w:hAnsi="Times New Roman" w:cs="Times New Roman"/>
          <w:b/>
          <w:sz w:val="28"/>
          <w:szCs w:val="28"/>
        </w:rPr>
        <w:t>я</w:t>
      </w:r>
      <w:r w:rsidR="00FC2DAD" w:rsidRPr="005C129B">
        <w:rPr>
          <w:rFonts w:ascii="Times New Roman" w:hAnsi="Times New Roman" w:cs="Times New Roman"/>
          <w:b/>
          <w:sz w:val="28"/>
          <w:szCs w:val="28"/>
        </w:rPr>
        <w:t xml:space="preserve"> </w:t>
      </w:r>
    </w:p>
    <w:p w:rsidR="00D55AA0" w:rsidRPr="005C129B" w:rsidRDefault="00FC2DAD" w:rsidP="003048E7">
      <w:pPr>
        <w:pStyle w:val="ConsPlusNormal"/>
        <w:ind w:left="142"/>
        <w:rPr>
          <w:rFonts w:ascii="Times New Roman" w:hAnsi="Times New Roman" w:cs="Times New Roman"/>
          <w:b/>
          <w:sz w:val="28"/>
          <w:szCs w:val="28"/>
        </w:rPr>
      </w:pPr>
      <w:r w:rsidRPr="005C129B">
        <w:rPr>
          <w:rFonts w:ascii="Times New Roman" w:hAnsi="Times New Roman" w:cs="Times New Roman"/>
          <w:b/>
          <w:sz w:val="28"/>
          <w:szCs w:val="28"/>
        </w:rPr>
        <w:t>в постановление</w:t>
      </w:r>
      <w:r w:rsidR="00580A49" w:rsidRPr="005C129B">
        <w:rPr>
          <w:rFonts w:ascii="Times New Roman" w:hAnsi="Times New Roman" w:cs="Times New Roman"/>
          <w:b/>
          <w:sz w:val="28"/>
          <w:szCs w:val="28"/>
        </w:rPr>
        <w:t xml:space="preserve"> </w:t>
      </w:r>
      <w:r w:rsidRPr="005C129B">
        <w:rPr>
          <w:rFonts w:ascii="Times New Roman" w:hAnsi="Times New Roman" w:cs="Times New Roman"/>
          <w:b/>
          <w:sz w:val="28"/>
          <w:szCs w:val="28"/>
        </w:rPr>
        <w:t xml:space="preserve">правительства </w:t>
      </w:r>
    </w:p>
    <w:p w:rsidR="00DC6518" w:rsidRPr="005C129B" w:rsidRDefault="00FC2DAD" w:rsidP="003048E7">
      <w:pPr>
        <w:pStyle w:val="ConsPlusNormal"/>
        <w:ind w:left="142"/>
        <w:rPr>
          <w:rFonts w:ascii="Times New Roman" w:hAnsi="Times New Roman" w:cs="Times New Roman"/>
          <w:b/>
          <w:sz w:val="28"/>
          <w:szCs w:val="28"/>
        </w:rPr>
      </w:pPr>
      <w:r w:rsidRPr="005C129B">
        <w:rPr>
          <w:rFonts w:ascii="Times New Roman" w:hAnsi="Times New Roman" w:cs="Times New Roman"/>
          <w:b/>
          <w:sz w:val="28"/>
          <w:szCs w:val="28"/>
        </w:rPr>
        <w:t>Воронежской области</w:t>
      </w:r>
    </w:p>
    <w:p w:rsidR="00FC2DAD" w:rsidRPr="005C129B" w:rsidRDefault="004A1156" w:rsidP="003048E7">
      <w:pPr>
        <w:pStyle w:val="ConsPlusNormal"/>
        <w:ind w:left="142"/>
        <w:rPr>
          <w:rFonts w:ascii="Times New Roman" w:hAnsi="Times New Roman" w:cs="Times New Roman"/>
          <w:b/>
          <w:sz w:val="28"/>
          <w:szCs w:val="28"/>
        </w:rPr>
      </w:pPr>
      <w:r w:rsidRPr="005C129B">
        <w:rPr>
          <w:rFonts w:ascii="Times New Roman" w:hAnsi="Times New Roman" w:cs="Times New Roman"/>
          <w:b/>
          <w:sz w:val="28"/>
          <w:szCs w:val="28"/>
        </w:rPr>
        <w:t xml:space="preserve">от </w:t>
      </w:r>
      <w:r w:rsidR="0082014B" w:rsidRPr="005C129B">
        <w:rPr>
          <w:rFonts w:ascii="Times New Roman" w:hAnsi="Times New Roman" w:cs="Times New Roman"/>
          <w:b/>
          <w:sz w:val="28"/>
          <w:szCs w:val="28"/>
        </w:rPr>
        <w:t>15</w:t>
      </w:r>
      <w:r w:rsidR="00E332C8" w:rsidRPr="005C129B">
        <w:rPr>
          <w:rFonts w:ascii="Times New Roman" w:hAnsi="Times New Roman" w:cs="Times New Roman"/>
          <w:b/>
          <w:sz w:val="28"/>
          <w:szCs w:val="28"/>
        </w:rPr>
        <w:t>.0</w:t>
      </w:r>
      <w:r w:rsidR="0082014B" w:rsidRPr="005C129B">
        <w:rPr>
          <w:rFonts w:ascii="Times New Roman" w:hAnsi="Times New Roman" w:cs="Times New Roman"/>
          <w:b/>
          <w:sz w:val="28"/>
          <w:szCs w:val="28"/>
        </w:rPr>
        <w:t>2</w:t>
      </w:r>
      <w:r w:rsidR="00B04D89" w:rsidRPr="005C129B">
        <w:rPr>
          <w:rFonts w:ascii="Times New Roman" w:hAnsi="Times New Roman" w:cs="Times New Roman"/>
          <w:b/>
          <w:sz w:val="28"/>
          <w:szCs w:val="28"/>
        </w:rPr>
        <w:t>.20</w:t>
      </w:r>
      <w:r w:rsidR="0082014B" w:rsidRPr="005C129B">
        <w:rPr>
          <w:rFonts w:ascii="Times New Roman" w:hAnsi="Times New Roman" w:cs="Times New Roman"/>
          <w:b/>
          <w:sz w:val="28"/>
          <w:szCs w:val="28"/>
        </w:rPr>
        <w:t>17</w:t>
      </w:r>
      <w:r w:rsidR="00FC2DAD" w:rsidRPr="005C129B">
        <w:rPr>
          <w:rFonts w:ascii="Times New Roman" w:hAnsi="Times New Roman" w:cs="Times New Roman"/>
          <w:b/>
          <w:sz w:val="28"/>
          <w:szCs w:val="28"/>
        </w:rPr>
        <w:t xml:space="preserve"> № </w:t>
      </w:r>
      <w:r w:rsidR="0082014B" w:rsidRPr="005C129B">
        <w:rPr>
          <w:rFonts w:ascii="Times New Roman" w:hAnsi="Times New Roman" w:cs="Times New Roman"/>
          <w:b/>
          <w:sz w:val="28"/>
          <w:szCs w:val="28"/>
        </w:rPr>
        <w:t>1</w:t>
      </w:r>
      <w:r w:rsidR="00834CCE" w:rsidRPr="005C129B">
        <w:rPr>
          <w:rFonts w:ascii="Times New Roman" w:hAnsi="Times New Roman" w:cs="Times New Roman"/>
          <w:b/>
          <w:sz w:val="28"/>
          <w:szCs w:val="28"/>
        </w:rPr>
        <w:t>29</w:t>
      </w:r>
    </w:p>
    <w:p w:rsidR="00C26F70" w:rsidRPr="005C129B" w:rsidRDefault="00C26F70" w:rsidP="00C26F70">
      <w:pPr>
        <w:pStyle w:val="ConsPlusTitle"/>
        <w:spacing w:line="360" w:lineRule="auto"/>
        <w:rPr>
          <w:rFonts w:ascii="Times New Roman" w:hAnsi="Times New Roman" w:cs="Times New Roman"/>
          <w:sz w:val="28"/>
          <w:szCs w:val="28"/>
        </w:rPr>
      </w:pPr>
    </w:p>
    <w:p w:rsidR="00C26F70" w:rsidRPr="005C129B" w:rsidRDefault="00834CCE" w:rsidP="00E573F8">
      <w:pPr>
        <w:pStyle w:val="ConsPlusNormal"/>
        <w:spacing w:before="120" w:line="360" w:lineRule="auto"/>
        <w:ind w:firstLine="567"/>
        <w:jc w:val="both"/>
        <w:rPr>
          <w:rFonts w:ascii="Times New Roman" w:hAnsi="Times New Roman" w:cs="Times New Roman"/>
          <w:color w:val="000000" w:themeColor="text1"/>
          <w:sz w:val="28"/>
          <w:szCs w:val="28"/>
        </w:rPr>
      </w:pPr>
      <w:r w:rsidRPr="005C129B">
        <w:rPr>
          <w:rFonts w:ascii="Times New Roman" w:hAnsi="Times New Roman" w:cs="Times New Roman"/>
          <w:sz w:val="28"/>
          <w:szCs w:val="28"/>
        </w:rPr>
        <w:t>В соответствии с Бюджетным кодексом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w:t>
      </w:r>
      <w:r w:rsidR="006F2EA2" w:rsidRPr="005C129B">
        <w:rPr>
          <w:rFonts w:ascii="Times New Roman" w:hAnsi="Times New Roman" w:cs="Times New Roman"/>
          <w:sz w:val="28"/>
          <w:szCs w:val="28"/>
        </w:rPr>
        <w:t>ов</w:t>
      </w:r>
      <w:r w:rsidRPr="005C129B">
        <w:rPr>
          <w:rFonts w:ascii="Times New Roman" w:hAnsi="Times New Roman" w:cs="Times New Roman"/>
          <w:sz w:val="28"/>
          <w:szCs w:val="28"/>
        </w:rPr>
        <w:t xml:space="preserve"> сельскохозяйственной продукции, сырья и продовольствия»,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w:t>
      </w:r>
      <w:r w:rsidRPr="005C129B">
        <w:rPr>
          <w:rFonts w:ascii="Times New Roman" w:hAnsi="Times New Roman" w:cs="Times New Roman"/>
          <w:b/>
          <w:color w:val="000000" w:themeColor="text1"/>
          <w:sz w:val="28"/>
          <w:szCs w:val="28"/>
        </w:rPr>
        <w:t>п о с т а н о в л я е т:</w:t>
      </w:r>
    </w:p>
    <w:p w:rsidR="00660C0C" w:rsidRPr="005C129B" w:rsidRDefault="00DE77D6" w:rsidP="00834CCE">
      <w:pPr>
        <w:autoSpaceDE w:val="0"/>
        <w:autoSpaceDN w:val="0"/>
        <w:adjustRightInd w:val="0"/>
        <w:spacing w:line="360" w:lineRule="auto"/>
        <w:ind w:firstLine="567"/>
        <w:jc w:val="both"/>
        <w:rPr>
          <w:b/>
        </w:rPr>
      </w:pPr>
      <w:r w:rsidRPr="005C129B">
        <w:rPr>
          <w:rFonts w:eastAsiaTheme="minorHAnsi"/>
          <w:lang w:eastAsia="en-US"/>
        </w:rPr>
        <w:t xml:space="preserve">1. </w:t>
      </w:r>
      <w:r w:rsidR="007B5AD7" w:rsidRPr="005C129B">
        <w:rPr>
          <w:rFonts w:eastAsiaTheme="minorHAnsi"/>
          <w:lang w:eastAsia="en-US"/>
        </w:rPr>
        <w:t>Внести в постановление правительства Воронежской области</w:t>
      </w:r>
      <w:r w:rsidRPr="005C129B">
        <w:rPr>
          <w:rFonts w:eastAsiaTheme="minorHAnsi"/>
          <w:lang w:eastAsia="en-US"/>
        </w:rPr>
        <w:t xml:space="preserve">                   </w:t>
      </w:r>
      <w:r w:rsidR="007B5AD7" w:rsidRPr="005C129B">
        <w:rPr>
          <w:rFonts w:eastAsiaTheme="minorHAnsi"/>
          <w:lang w:eastAsia="en-US"/>
        </w:rPr>
        <w:t xml:space="preserve">от </w:t>
      </w:r>
      <w:r w:rsidR="0082014B" w:rsidRPr="005C129B">
        <w:rPr>
          <w:rFonts w:eastAsiaTheme="minorHAnsi"/>
          <w:lang w:eastAsia="en-US"/>
        </w:rPr>
        <w:t>15</w:t>
      </w:r>
      <w:r w:rsidR="007B5AD7" w:rsidRPr="005C129B">
        <w:rPr>
          <w:rFonts w:eastAsiaTheme="minorHAnsi"/>
          <w:lang w:eastAsia="en-US"/>
        </w:rPr>
        <w:t>.0</w:t>
      </w:r>
      <w:r w:rsidR="0082014B" w:rsidRPr="005C129B">
        <w:rPr>
          <w:rFonts w:eastAsiaTheme="minorHAnsi"/>
          <w:lang w:eastAsia="en-US"/>
        </w:rPr>
        <w:t>2</w:t>
      </w:r>
      <w:r w:rsidR="007B5AD7" w:rsidRPr="005C129B">
        <w:rPr>
          <w:rFonts w:eastAsiaTheme="minorHAnsi"/>
          <w:lang w:eastAsia="en-US"/>
        </w:rPr>
        <w:t>.20</w:t>
      </w:r>
      <w:r w:rsidR="0082014B" w:rsidRPr="005C129B">
        <w:rPr>
          <w:rFonts w:eastAsiaTheme="minorHAnsi"/>
          <w:lang w:eastAsia="en-US"/>
        </w:rPr>
        <w:t>17</w:t>
      </w:r>
      <w:r w:rsidR="007B5AD7" w:rsidRPr="005C129B">
        <w:rPr>
          <w:rFonts w:eastAsiaTheme="minorHAnsi"/>
          <w:lang w:eastAsia="en-US"/>
        </w:rPr>
        <w:t xml:space="preserve"> № </w:t>
      </w:r>
      <w:r w:rsidR="0082014B" w:rsidRPr="005C129B">
        <w:rPr>
          <w:rFonts w:eastAsiaTheme="minorHAnsi"/>
          <w:lang w:eastAsia="en-US"/>
        </w:rPr>
        <w:t>1</w:t>
      </w:r>
      <w:r w:rsidR="00834CCE" w:rsidRPr="005C129B">
        <w:rPr>
          <w:rFonts w:eastAsiaTheme="minorHAnsi"/>
          <w:lang w:eastAsia="en-US"/>
        </w:rPr>
        <w:t>29</w:t>
      </w:r>
      <w:r w:rsidR="007B5AD7" w:rsidRPr="005C129B">
        <w:rPr>
          <w:rFonts w:eastAsiaTheme="minorHAnsi"/>
          <w:lang w:eastAsia="en-US"/>
        </w:rPr>
        <w:t xml:space="preserve"> «Об утверждении Порядка предоставления </w:t>
      </w:r>
      <w:r w:rsidR="00BA69F6" w:rsidRPr="005C129B">
        <w:rPr>
          <w:rFonts w:eastAsiaTheme="minorHAnsi"/>
          <w:lang w:eastAsia="en-US"/>
        </w:rPr>
        <w:t xml:space="preserve">грантов в форме </w:t>
      </w:r>
      <w:r w:rsidR="007B5AD7" w:rsidRPr="005C129B">
        <w:rPr>
          <w:rFonts w:eastAsiaTheme="minorHAnsi"/>
          <w:lang w:eastAsia="en-US"/>
        </w:rPr>
        <w:t>субсиди</w:t>
      </w:r>
      <w:r w:rsidR="0086072F" w:rsidRPr="005C129B">
        <w:rPr>
          <w:rFonts w:eastAsiaTheme="minorHAnsi"/>
          <w:lang w:eastAsia="en-US"/>
        </w:rPr>
        <w:t>й</w:t>
      </w:r>
      <w:r w:rsidR="007B5AD7" w:rsidRPr="005C129B">
        <w:rPr>
          <w:rFonts w:eastAsiaTheme="minorHAnsi"/>
          <w:lang w:eastAsia="en-US"/>
        </w:rPr>
        <w:t xml:space="preserve"> из областного бюджета</w:t>
      </w:r>
      <w:r w:rsidR="00BA69F6" w:rsidRPr="005C129B">
        <w:rPr>
          <w:rFonts w:eastAsiaTheme="minorHAnsi"/>
          <w:lang w:eastAsia="en-US"/>
        </w:rPr>
        <w:t xml:space="preserve"> </w:t>
      </w:r>
      <w:r w:rsidR="00834CCE" w:rsidRPr="005C129B">
        <w:rPr>
          <w:rFonts w:eastAsiaTheme="minorHAnsi"/>
          <w:lang w:eastAsia="en-US"/>
        </w:rPr>
        <w:t>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w:t>
      </w:r>
      <w:r w:rsidR="00834CCE" w:rsidRPr="005C129B">
        <w:rPr>
          <w:rFonts w:eastAsiaTheme="minorHAnsi"/>
          <w:lang w:eastAsia="en-US"/>
        </w:rPr>
        <w:lastRenderedPageBreak/>
        <w:t>технической базы</w:t>
      </w:r>
      <w:r w:rsidR="00BA69F6" w:rsidRPr="005C129B">
        <w:rPr>
          <w:rFonts w:eastAsiaTheme="minorHAnsi"/>
          <w:lang w:eastAsia="en-US"/>
        </w:rPr>
        <w:t>»</w:t>
      </w:r>
      <w:r w:rsidR="00697E2F" w:rsidRPr="005C129B">
        <w:rPr>
          <w:rFonts w:eastAsiaTheme="minorHAnsi"/>
          <w:lang w:eastAsia="en-US"/>
        </w:rPr>
        <w:t xml:space="preserve"> </w:t>
      </w:r>
      <w:r w:rsidR="001C586F" w:rsidRPr="005C129B">
        <w:rPr>
          <w:rFonts w:eastAsiaTheme="minorHAnsi"/>
          <w:lang w:eastAsia="en-US"/>
        </w:rPr>
        <w:t>(в редакции постановлени</w:t>
      </w:r>
      <w:r w:rsidR="0036368F" w:rsidRPr="005C129B">
        <w:rPr>
          <w:rFonts w:eastAsiaTheme="minorHAnsi"/>
          <w:lang w:eastAsia="en-US"/>
        </w:rPr>
        <w:t>й</w:t>
      </w:r>
      <w:r w:rsidR="007B5AD7" w:rsidRPr="005C129B">
        <w:rPr>
          <w:rFonts w:eastAsiaTheme="minorHAnsi"/>
          <w:lang w:eastAsia="en-US"/>
        </w:rPr>
        <w:t xml:space="preserve"> правительства Воронежской области</w:t>
      </w:r>
      <w:r w:rsidR="00582015" w:rsidRPr="005C129B">
        <w:rPr>
          <w:rFonts w:eastAsiaTheme="minorHAnsi"/>
          <w:lang w:eastAsia="en-US"/>
        </w:rPr>
        <w:t xml:space="preserve"> от 28.04.2017 № 343,</w:t>
      </w:r>
      <w:r w:rsidR="007B5AD7" w:rsidRPr="005C129B">
        <w:rPr>
          <w:rFonts w:eastAsiaTheme="minorHAnsi"/>
          <w:lang w:eastAsia="en-US"/>
        </w:rPr>
        <w:t xml:space="preserve"> о</w:t>
      </w:r>
      <w:r w:rsidR="00692B10" w:rsidRPr="005C129B">
        <w:rPr>
          <w:rFonts w:eastAsiaTheme="minorHAnsi"/>
          <w:lang w:eastAsia="en-US"/>
        </w:rPr>
        <w:t xml:space="preserve">т </w:t>
      </w:r>
      <w:r w:rsidR="00834CCE" w:rsidRPr="005C129B">
        <w:rPr>
          <w:rFonts w:eastAsiaTheme="minorHAnsi"/>
          <w:lang w:eastAsia="en-US"/>
        </w:rPr>
        <w:t>04</w:t>
      </w:r>
      <w:r w:rsidR="00692B10" w:rsidRPr="005C129B">
        <w:rPr>
          <w:rFonts w:eastAsiaTheme="minorHAnsi"/>
          <w:lang w:eastAsia="en-US"/>
        </w:rPr>
        <w:t>.0</w:t>
      </w:r>
      <w:r w:rsidR="00834CCE" w:rsidRPr="005C129B">
        <w:rPr>
          <w:rFonts w:eastAsiaTheme="minorHAnsi"/>
          <w:lang w:eastAsia="en-US"/>
        </w:rPr>
        <w:t>8</w:t>
      </w:r>
      <w:r w:rsidR="00692B10" w:rsidRPr="005C129B">
        <w:rPr>
          <w:rFonts w:eastAsiaTheme="minorHAnsi"/>
          <w:lang w:eastAsia="en-US"/>
        </w:rPr>
        <w:t>.20</w:t>
      </w:r>
      <w:r w:rsidR="0082014B" w:rsidRPr="005C129B">
        <w:rPr>
          <w:rFonts w:eastAsiaTheme="minorHAnsi"/>
          <w:lang w:eastAsia="en-US"/>
        </w:rPr>
        <w:t>17</w:t>
      </w:r>
      <w:r w:rsidR="00692B10" w:rsidRPr="005C129B">
        <w:rPr>
          <w:rFonts w:eastAsiaTheme="minorHAnsi"/>
          <w:lang w:eastAsia="en-US"/>
        </w:rPr>
        <w:t xml:space="preserve"> № </w:t>
      </w:r>
      <w:r w:rsidR="00834CCE" w:rsidRPr="005C129B">
        <w:rPr>
          <w:rFonts w:eastAsiaTheme="minorHAnsi"/>
          <w:lang w:eastAsia="en-US"/>
        </w:rPr>
        <w:t>615</w:t>
      </w:r>
      <w:r w:rsidR="00856B43" w:rsidRPr="005C129B">
        <w:rPr>
          <w:rFonts w:eastAsiaTheme="minorHAnsi"/>
          <w:lang w:eastAsia="en-US"/>
        </w:rPr>
        <w:t xml:space="preserve">, </w:t>
      </w:r>
      <w:r w:rsidR="00856B43" w:rsidRPr="005C129B">
        <w:t xml:space="preserve">от </w:t>
      </w:r>
      <w:r w:rsidR="00834CCE" w:rsidRPr="005C129B">
        <w:t>18</w:t>
      </w:r>
      <w:r w:rsidR="0082014B" w:rsidRPr="005C129B">
        <w:t xml:space="preserve">.04.2018 № </w:t>
      </w:r>
      <w:r w:rsidR="00834CCE" w:rsidRPr="005C129B">
        <w:t>341</w:t>
      </w:r>
      <w:r w:rsidR="0082014B" w:rsidRPr="005C129B">
        <w:t xml:space="preserve">, от </w:t>
      </w:r>
      <w:r w:rsidR="00834CCE" w:rsidRPr="005C129B">
        <w:t>30</w:t>
      </w:r>
      <w:r w:rsidR="0082014B" w:rsidRPr="005C129B">
        <w:t>.0</w:t>
      </w:r>
      <w:r w:rsidR="00834CCE" w:rsidRPr="005C129B">
        <w:t>4</w:t>
      </w:r>
      <w:r w:rsidR="0082014B" w:rsidRPr="005C129B">
        <w:t xml:space="preserve">.2019 № </w:t>
      </w:r>
      <w:r w:rsidR="00834CCE" w:rsidRPr="005C129B">
        <w:t>456</w:t>
      </w:r>
      <w:r w:rsidR="0082014B" w:rsidRPr="005C129B">
        <w:t>,</w:t>
      </w:r>
      <w:r w:rsidR="00582015" w:rsidRPr="005C129B">
        <w:t xml:space="preserve"> </w:t>
      </w:r>
      <w:r w:rsidR="0082014B" w:rsidRPr="005C129B">
        <w:t xml:space="preserve">от </w:t>
      </w:r>
      <w:r w:rsidR="00834CCE" w:rsidRPr="005C129B">
        <w:t>30</w:t>
      </w:r>
      <w:r w:rsidR="0082014B" w:rsidRPr="005C129B">
        <w:t>.</w:t>
      </w:r>
      <w:r w:rsidR="00834CCE" w:rsidRPr="005C129B">
        <w:t>12</w:t>
      </w:r>
      <w:r w:rsidR="0082014B" w:rsidRPr="005C129B">
        <w:t xml:space="preserve">.2019 № </w:t>
      </w:r>
      <w:r w:rsidR="00834CCE" w:rsidRPr="005C129B">
        <w:t>1334</w:t>
      </w:r>
      <w:r w:rsidR="0036368F" w:rsidRPr="005C129B">
        <w:t xml:space="preserve">) </w:t>
      </w:r>
      <w:r w:rsidR="007B5AD7" w:rsidRPr="005C129B">
        <w:rPr>
          <w:rFonts w:eastAsiaTheme="minorHAnsi"/>
          <w:lang w:eastAsia="en-US"/>
        </w:rPr>
        <w:t>изменени</w:t>
      </w:r>
      <w:r w:rsidR="00834CCE" w:rsidRPr="005C129B">
        <w:rPr>
          <w:rFonts w:eastAsiaTheme="minorHAnsi"/>
          <w:lang w:eastAsia="en-US"/>
        </w:rPr>
        <w:t xml:space="preserve">е, изложив </w:t>
      </w:r>
      <w:r w:rsidR="009B3E3D" w:rsidRPr="005C129B">
        <w:rPr>
          <w:rFonts w:eastAsiaTheme="minorHAnsi"/>
          <w:lang w:eastAsia="en-US"/>
        </w:rPr>
        <w:t xml:space="preserve">Порядок предоставления </w:t>
      </w:r>
      <w:r w:rsidR="00BA69F6" w:rsidRPr="005C129B">
        <w:rPr>
          <w:rFonts w:eastAsiaTheme="minorHAnsi"/>
          <w:lang w:eastAsia="en-US"/>
        </w:rPr>
        <w:t xml:space="preserve">грантов в форме субсидий из областного бюджета </w:t>
      </w:r>
      <w:r w:rsidR="00834CCE" w:rsidRPr="005C129B">
        <w:rPr>
          <w:rFonts w:eastAsiaTheme="minorHAnsi"/>
          <w:lang w:eastAsia="en-US"/>
        </w:rPr>
        <w:t>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009B3E3D" w:rsidRPr="005C129B">
        <w:t xml:space="preserve"> в новой редакции согласно приложению к настоящему постановлению.</w:t>
      </w:r>
    </w:p>
    <w:p w:rsidR="00024319" w:rsidRPr="005C129B" w:rsidRDefault="00024319" w:rsidP="00E573F8">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2. Контроль за исполнением настоящего постановления возложить на заместителя председателя правительства Воронежской области Логвинова В.И.</w:t>
      </w:r>
    </w:p>
    <w:p w:rsidR="00024319" w:rsidRPr="005C129B" w:rsidRDefault="00024319" w:rsidP="00024319">
      <w:pPr>
        <w:pStyle w:val="ConsPlusNormal"/>
        <w:spacing w:line="360" w:lineRule="auto"/>
        <w:jc w:val="both"/>
        <w:rPr>
          <w:rFonts w:ascii="Times New Roman" w:hAnsi="Times New Roman" w:cs="Times New Roman"/>
          <w:sz w:val="28"/>
          <w:szCs w:val="28"/>
        </w:rPr>
      </w:pPr>
    </w:p>
    <w:p w:rsidR="00024319" w:rsidRPr="005C129B" w:rsidRDefault="00024319" w:rsidP="00024319">
      <w:pPr>
        <w:pStyle w:val="ConsPlusNormal"/>
        <w:spacing w:line="360" w:lineRule="auto"/>
        <w:jc w:val="both"/>
        <w:rPr>
          <w:rFonts w:ascii="Times New Roman" w:hAnsi="Times New Roman" w:cs="Times New Roman"/>
          <w:sz w:val="28"/>
          <w:szCs w:val="28"/>
        </w:rPr>
      </w:pPr>
    </w:p>
    <w:p w:rsidR="00024319" w:rsidRPr="005C129B" w:rsidRDefault="00024319" w:rsidP="00024319">
      <w:pPr>
        <w:pStyle w:val="ConsPlusNormal"/>
        <w:jc w:val="both"/>
        <w:rPr>
          <w:rFonts w:ascii="Times New Roman" w:hAnsi="Times New Roman" w:cs="Times New Roman"/>
          <w:sz w:val="28"/>
          <w:szCs w:val="28"/>
        </w:rPr>
      </w:pPr>
      <w:r w:rsidRPr="005C129B">
        <w:rPr>
          <w:rFonts w:ascii="Times New Roman" w:hAnsi="Times New Roman" w:cs="Times New Roman"/>
          <w:sz w:val="28"/>
          <w:szCs w:val="28"/>
        </w:rPr>
        <w:t xml:space="preserve">        </w:t>
      </w:r>
      <w:r w:rsidR="009E293D" w:rsidRPr="005C129B">
        <w:rPr>
          <w:rFonts w:ascii="Times New Roman" w:hAnsi="Times New Roman" w:cs="Times New Roman"/>
          <w:sz w:val="28"/>
          <w:szCs w:val="28"/>
        </w:rPr>
        <w:t xml:space="preserve"> </w:t>
      </w:r>
      <w:r w:rsidRPr="005C129B">
        <w:rPr>
          <w:rFonts w:ascii="Times New Roman" w:hAnsi="Times New Roman" w:cs="Times New Roman"/>
          <w:sz w:val="28"/>
          <w:szCs w:val="28"/>
        </w:rPr>
        <w:t>Губернатор</w:t>
      </w:r>
    </w:p>
    <w:p w:rsidR="00024319" w:rsidRPr="005C129B" w:rsidRDefault="00024319" w:rsidP="00024319">
      <w:r w:rsidRPr="005C129B">
        <w:t xml:space="preserve">Воронежской области                                            </w:t>
      </w:r>
      <w:r w:rsidR="00F766EF" w:rsidRPr="005C129B">
        <w:t xml:space="preserve">                               </w:t>
      </w:r>
      <w:r w:rsidRPr="005C129B">
        <w:t xml:space="preserve">  А.В. Гусев            </w:t>
      </w:r>
    </w:p>
    <w:p w:rsidR="0016608A" w:rsidRPr="005C129B" w:rsidRDefault="0016608A" w:rsidP="0016608A">
      <w:pPr>
        <w:rPr>
          <w:b/>
          <w:bCs/>
        </w:rPr>
      </w:pPr>
    </w:p>
    <w:p w:rsidR="000B71DC" w:rsidRPr="005C129B" w:rsidRDefault="000B71DC" w:rsidP="0016608A">
      <w:pPr>
        <w:rPr>
          <w:b/>
          <w:bCs/>
        </w:rPr>
      </w:pPr>
    </w:p>
    <w:p w:rsidR="000B71DC" w:rsidRPr="005C129B" w:rsidRDefault="000B71DC" w:rsidP="0016608A">
      <w:pPr>
        <w:rPr>
          <w:b/>
          <w:bCs/>
        </w:rPr>
      </w:pPr>
    </w:p>
    <w:p w:rsidR="000B71DC" w:rsidRPr="005C129B" w:rsidRDefault="000B71DC" w:rsidP="0016608A">
      <w:pPr>
        <w:rPr>
          <w:b/>
          <w:bCs/>
        </w:rPr>
        <w:sectPr w:rsidR="000B71DC" w:rsidRPr="005C129B" w:rsidSect="009E293D">
          <w:headerReference w:type="default" r:id="rId8"/>
          <w:pgSz w:w="11906" w:h="16838"/>
          <w:pgMar w:top="1134" w:right="566" w:bottom="1134" w:left="1985" w:header="709" w:footer="709" w:gutter="0"/>
          <w:pgNumType w:start="1"/>
          <w:cols w:space="720"/>
          <w:titlePg/>
          <w:docGrid w:linePitch="381"/>
        </w:sectPr>
      </w:pPr>
    </w:p>
    <w:p w:rsidR="000B71DC" w:rsidRPr="005C129B" w:rsidRDefault="000B71DC" w:rsidP="000B71DC">
      <w:pPr>
        <w:rPr>
          <w:b/>
          <w:bCs/>
        </w:rPr>
      </w:pPr>
    </w:p>
    <w:p w:rsidR="009A63FC" w:rsidRPr="005C129B" w:rsidRDefault="009A63FC" w:rsidP="000B71DC">
      <w:pPr>
        <w:rPr>
          <w:b/>
          <w:bCs/>
        </w:rPr>
      </w:pPr>
    </w:p>
    <w:tbl>
      <w:tblPr>
        <w:tblpPr w:leftFromText="180" w:rightFromText="180" w:vertAnchor="page" w:horzAnchor="margin" w:tblpXSpec="right" w:tblpY="1411"/>
        <w:tblW w:w="0" w:type="auto"/>
        <w:tblLook w:val="04A0" w:firstRow="1" w:lastRow="0" w:firstColumn="1" w:lastColumn="0" w:noHBand="0" w:noVBand="1"/>
      </w:tblPr>
      <w:tblGrid>
        <w:gridCol w:w="4964"/>
      </w:tblGrid>
      <w:tr w:rsidR="000B71DC" w:rsidRPr="005C129B" w:rsidTr="000B71DC">
        <w:trPr>
          <w:trHeight w:val="982"/>
        </w:trPr>
        <w:tc>
          <w:tcPr>
            <w:tcW w:w="4964" w:type="dxa"/>
          </w:tcPr>
          <w:p w:rsidR="009A63FC" w:rsidRPr="005C129B" w:rsidRDefault="009A63FC" w:rsidP="009A63FC">
            <w:pPr>
              <w:pStyle w:val="1"/>
              <w:spacing w:before="0" w:after="0"/>
              <w:jc w:val="left"/>
              <w:rPr>
                <w:rFonts w:ascii="Times New Roman" w:hAnsi="Times New Roman"/>
                <w:b w:val="0"/>
                <w:bCs w:val="0"/>
                <w:color w:val="auto"/>
                <w:sz w:val="28"/>
                <w:szCs w:val="28"/>
              </w:rPr>
            </w:pPr>
            <w:r w:rsidRPr="005C129B">
              <w:rPr>
                <w:rFonts w:ascii="Times New Roman" w:hAnsi="Times New Roman"/>
                <w:b w:val="0"/>
                <w:bCs w:val="0"/>
                <w:color w:val="auto"/>
                <w:sz w:val="28"/>
                <w:szCs w:val="28"/>
              </w:rPr>
              <w:t>Приложение</w:t>
            </w:r>
          </w:p>
          <w:p w:rsidR="009A63FC" w:rsidRPr="005C129B" w:rsidRDefault="009A63FC" w:rsidP="009A63FC">
            <w:pPr>
              <w:pStyle w:val="1"/>
              <w:spacing w:before="0" w:after="0"/>
              <w:jc w:val="left"/>
              <w:rPr>
                <w:rFonts w:ascii="Times New Roman" w:hAnsi="Times New Roman"/>
                <w:b w:val="0"/>
                <w:bCs w:val="0"/>
                <w:color w:val="auto"/>
                <w:sz w:val="28"/>
                <w:szCs w:val="28"/>
              </w:rPr>
            </w:pPr>
            <w:r w:rsidRPr="005C129B">
              <w:rPr>
                <w:rFonts w:ascii="Times New Roman" w:hAnsi="Times New Roman"/>
                <w:b w:val="0"/>
                <w:bCs w:val="0"/>
                <w:color w:val="auto"/>
                <w:sz w:val="28"/>
                <w:szCs w:val="28"/>
              </w:rPr>
              <w:t>к постановлению правительства</w:t>
            </w:r>
          </w:p>
          <w:p w:rsidR="009A63FC" w:rsidRPr="005C129B" w:rsidRDefault="009A63FC" w:rsidP="009A63FC">
            <w:pPr>
              <w:pStyle w:val="1"/>
              <w:spacing w:before="0" w:after="0"/>
              <w:jc w:val="left"/>
              <w:rPr>
                <w:rFonts w:ascii="Times New Roman" w:hAnsi="Times New Roman"/>
                <w:b w:val="0"/>
                <w:bCs w:val="0"/>
                <w:color w:val="auto"/>
                <w:sz w:val="28"/>
                <w:szCs w:val="28"/>
              </w:rPr>
            </w:pPr>
            <w:r w:rsidRPr="005C129B">
              <w:rPr>
                <w:rFonts w:ascii="Times New Roman" w:hAnsi="Times New Roman"/>
                <w:b w:val="0"/>
                <w:bCs w:val="0"/>
                <w:color w:val="auto"/>
                <w:sz w:val="28"/>
                <w:szCs w:val="28"/>
              </w:rPr>
              <w:t>Воронежской области</w:t>
            </w:r>
          </w:p>
          <w:p w:rsidR="009A63FC" w:rsidRPr="005C129B" w:rsidRDefault="005E2143" w:rsidP="000B71DC">
            <w:pPr>
              <w:pStyle w:val="1"/>
              <w:spacing w:before="0" w:after="0"/>
              <w:jc w:val="left"/>
              <w:rPr>
                <w:rFonts w:ascii="Times New Roman" w:hAnsi="Times New Roman"/>
                <w:b w:val="0"/>
                <w:bCs w:val="0"/>
                <w:color w:val="auto"/>
                <w:sz w:val="28"/>
                <w:szCs w:val="28"/>
              </w:rPr>
            </w:pPr>
            <w:r>
              <w:rPr>
                <w:rFonts w:ascii="Times New Roman" w:hAnsi="Times New Roman"/>
                <w:b w:val="0"/>
                <w:bCs w:val="0"/>
                <w:color w:val="auto"/>
                <w:sz w:val="28"/>
                <w:szCs w:val="28"/>
              </w:rPr>
              <w:t>о</w:t>
            </w:r>
            <w:bookmarkStart w:id="0" w:name="_GoBack"/>
            <w:bookmarkEnd w:id="0"/>
            <w:r>
              <w:rPr>
                <w:rFonts w:ascii="Times New Roman" w:hAnsi="Times New Roman"/>
                <w:b w:val="0"/>
                <w:bCs w:val="0"/>
                <w:color w:val="auto"/>
                <w:sz w:val="28"/>
                <w:szCs w:val="28"/>
              </w:rPr>
              <w:t>т 15 июля 2021 г. № 415</w:t>
            </w:r>
          </w:p>
          <w:p w:rsidR="009A63FC" w:rsidRPr="005C129B" w:rsidRDefault="009A63FC" w:rsidP="009A63FC"/>
          <w:p w:rsidR="000B71DC" w:rsidRPr="005C129B" w:rsidRDefault="009A63FC" w:rsidP="000B71DC">
            <w:pPr>
              <w:pStyle w:val="1"/>
              <w:spacing w:before="0" w:after="0"/>
              <w:jc w:val="left"/>
              <w:rPr>
                <w:rFonts w:ascii="Times New Roman" w:hAnsi="Times New Roman"/>
                <w:b w:val="0"/>
                <w:bCs w:val="0"/>
                <w:color w:val="auto"/>
                <w:sz w:val="28"/>
                <w:szCs w:val="28"/>
              </w:rPr>
            </w:pPr>
            <w:r w:rsidRPr="005C129B">
              <w:rPr>
                <w:rFonts w:ascii="Times New Roman" w:hAnsi="Times New Roman"/>
                <w:b w:val="0"/>
                <w:bCs w:val="0"/>
                <w:color w:val="auto"/>
                <w:sz w:val="28"/>
                <w:szCs w:val="28"/>
              </w:rPr>
              <w:t>«</w:t>
            </w:r>
            <w:r w:rsidR="000B71DC" w:rsidRPr="005C129B">
              <w:rPr>
                <w:rFonts w:ascii="Times New Roman" w:hAnsi="Times New Roman"/>
                <w:b w:val="0"/>
                <w:bCs w:val="0"/>
                <w:color w:val="auto"/>
                <w:sz w:val="28"/>
                <w:szCs w:val="28"/>
              </w:rPr>
              <w:t xml:space="preserve">УТВЕРЖДЕН </w:t>
            </w:r>
          </w:p>
          <w:p w:rsidR="000B71DC" w:rsidRPr="005C129B" w:rsidRDefault="000B71DC" w:rsidP="000B71DC">
            <w:pPr>
              <w:pStyle w:val="1"/>
              <w:spacing w:before="0" w:after="0"/>
              <w:jc w:val="left"/>
              <w:rPr>
                <w:rFonts w:ascii="Times New Roman" w:hAnsi="Times New Roman"/>
                <w:b w:val="0"/>
                <w:bCs w:val="0"/>
                <w:color w:val="auto"/>
                <w:sz w:val="28"/>
                <w:szCs w:val="28"/>
              </w:rPr>
            </w:pPr>
            <w:r w:rsidRPr="005C129B">
              <w:rPr>
                <w:rFonts w:ascii="Times New Roman" w:hAnsi="Times New Roman"/>
                <w:b w:val="0"/>
                <w:bCs w:val="0"/>
                <w:color w:val="auto"/>
                <w:sz w:val="28"/>
                <w:szCs w:val="28"/>
              </w:rPr>
              <w:t>постановлением правительства Воронежской области</w:t>
            </w:r>
          </w:p>
          <w:p w:rsidR="009A63FC" w:rsidRPr="005C129B" w:rsidRDefault="009A63FC" w:rsidP="009A63FC">
            <w:r w:rsidRPr="005C129B">
              <w:t>от 15.02.2017 № 129</w:t>
            </w:r>
          </w:p>
          <w:p w:rsidR="000B71DC" w:rsidRPr="005C129B" w:rsidRDefault="000B71DC" w:rsidP="000B71DC">
            <w:pPr>
              <w:pStyle w:val="1"/>
              <w:spacing w:before="0" w:after="0"/>
              <w:jc w:val="left"/>
              <w:rPr>
                <w:rFonts w:ascii="Times New Roman" w:hAnsi="Times New Roman"/>
                <w:color w:val="auto"/>
                <w:sz w:val="28"/>
                <w:szCs w:val="28"/>
              </w:rPr>
            </w:pPr>
            <w:r w:rsidRPr="005C129B">
              <w:rPr>
                <w:rFonts w:ascii="Times New Roman" w:hAnsi="Times New Roman"/>
                <w:color w:val="auto"/>
                <w:sz w:val="28"/>
                <w:szCs w:val="28"/>
              </w:rPr>
              <w:t xml:space="preserve">                                                                                                                        </w:t>
            </w:r>
          </w:p>
        </w:tc>
      </w:tr>
    </w:tbl>
    <w:p w:rsidR="000B71DC" w:rsidRPr="005C129B" w:rsidRDefault="000B71DC" w:rsidP="000B71DC">
      <w:pPr>
        <w:ind w:firstLine="720"/>
        <w:jc w:val="center"/>
        <w:rPr>
          <w:b/>
          <w:spacing w:val="-4"/>
        </w:rPr>
      </w:pPr>
    </w:p>
    <w:p w:rsidR="000B71DC" w:rsidRPr="005C129B" w:rsidRDefault="000B71DC" w:rsidP="000B71DC">
      <w:pPr>
        <w:suppressAutoHyphens/>
        <w:spacing w:line="360" w:lineRule="auto"/>
        <w:ind w:firstLine="851"/>
        <w:jc w:val="center"/>
        <w:rPr>
          <w:rFonts w:eastAsia="Calibri"/>
          <w:b/>
          <w:color w:val="000000"/>
          <w:lang w:eastAsia="en-US"/>
        </w:rPr>
      </w:pPr>
    </w:p>
    <w:p w:rsidR="000B71DC" w:rsidRPr="005C129B" w:rsidRDefault="000B71DC" w:rsidP="000B71DC">
      <w:pPr>
        <w:suppressAutoHyphens/>
        <w:spacing w:line="360" w:lineRule="auto"/>
        <w:ind w:firstLine="851"/>
        <w:jc w:val="center"/>
        <w:rPr>
          <w:rFonts w:eastAsia="Calibri"/>
          <w:b/>
          <w:color w:val="000000"/>
          <w:lang w:eastAsia="en-US"/>
        </w:rPr>
      </w:pPr>
    </w:p>
    <w:p w:rsidR="000B71DC" w:rsidRPr="005C129B" w:rsidRDefault="000B71DC" w:rsidP="000B71DC">
      <w:pPr>
        <w:suppressAutoHyphens/>
        <w:jc w:val="center"/>
        <w:rPr>
          <w:rFonts w:eastAsia="Calibri"/>
          <w:color w:val="000000"/>
          <w:lang w:eastAsia="en-US"/>
        </w:rPr>
      </w:pPr>
    </w:p>
    <w:p w:rsidR="000B71DC" w:rsidRPr="005C129B" w:rsidRDefault="000B71DC" w:rsidP="000B71DC">
      <w:pPr>
        <w:suppressAutoHyphens/>
        <w:jc w:val="center"/>
        <w:rPr>
          <w:rFonts w:eastAsia="Calibri"/>
          <w:color w:val="000000"/>
          <w:lang w:eastAsia="en-US"/>
        </w:rPr>
      </w:pPr>
    </w:p>
    <w:p w:rsidR="009A63FC" w:rsidRPr="005C129B" w:rsidRDefault="009A63FC" w:rsidP="000B71DC">
      <w:pPr>
        <w:suppressAutoHyphens/>
        <w:jc w:val="center"/>
        <w:rPr>
          <w:rFonts w:eastAsia="Calibri"/>
          <w:color w:val="000000"/>
          <w:lang w:eastAsia="en-US"/>
        </w:rPr>
      </w:pPr>
    </w:p>
    <w:p w:rsidR="009A63FC" w:rsidRPr="005C129B" w:rsidRDefault="009A63FC" w:rsidP="000B71DC">
      <w:pPr>
        <w:suppressAutoHyphens/>
        <w:jc w:val="center"/>
        <w:rPr>
          <w:rFonts w:eastAsia="Calibri"/>
          <w:color w:val="000000"/>
          <w:lang w:eastAsia="en-US"/>
        </w:rPr>
      </w:pPr>
    </w:p>
    <w:p w:rsidR="009A63FC" w:rsidRPr="005C129B" w:rsidRDefault="009A63FC" w:rsidP="000B71DC">
      <w:pPr>
        <w:suppressAutoHyphens/>
        <w:jc w:val="center"/>
        <w:rPr>
          <w:rFonts w:eastAsia="Calibri"/>
          <w:color w:val="000000"/>
          <w:lang w:eastAsia="en-US"/>
        </w:rPr>
      </w:pPr>
    </w:p>
    <w:p w:rsidR="009A63FC" w:rsidRPr="005C129B" w:rsidRDefault="009A63FC" w:rsidP="000B71DC">
      <w:pPr>
        <w:suppressAutoHyphens/>
        <w:jc w:val="center"/>
        <w:rPr>
          <w:rFonts w:eastAsia="Calibri"/>
          <w:color w:val="000000"/>
          <w:lang w:eastAsia="en-US"/>
        </w:rPr>
      </w:pPr>
    </w:p>
    <w:p w:rsidR="000B71DC" w:rsidRPr="005C129B" w:rsidRDefault="000B71DC" w:rsidP="000B71DC">
      <w:pPr>
        <w:suppressAutoHyphens/>
        <w:jc w:val="center"/>
        <w:rPr>
          <w:rFonts w:eastAsia="Calibri"/>
          <w:color w:val="000000"/>
          <w:lang w:eastAsia="en-US"/>
        </w:rPr>
      </w:pPr>
      <w:r w:rsidRPr="005C129B">
        <w:rPr>
          <w:rFonts w:eastAsia="Calibri"/>
          <w:color w:val="000000"/>
          <w:lang w:eastAsia="en-US"/>
        </w:rPr>
        <w:t>Порядок</w:t>
      </w:r>
    </w:p>
    <w:p w:rsidR="000B71DC" w:rsidRPr="005C129B" w:rsidRDefault="000B71DC" w:rsidP="000B71DC">
      <w:pPr>
        <w:tabs>
          <w:tab w:val="left" w:pos="9922"/>
        </w:tabs>
        <w:jc w:val="center"/>
        <w:rPr>
          <w:spacing w:val="-4"/>
        </w:rPr>
      </w:pPr>
      <w:bookmarkStart w:id="1" w:name="_Hlk43459711"/>
      <w:r w:rsidRPr="005C129B">
        <w:rPr>
          <w:rFonts w:eastAsia="Calibri"/>
          <w:color w:val="000000"/>
          <w:lang w:eastAsia="en-US"/>
        </w:rPr>
        <w:t xml:space="preserve">предоставления грантов в форме субсидий </w:t>
      </w:r>
      <w:bookmarkStart w:id="2" w:name="_Hlk59732341"/>
      <w:r w:rsidRPr="005C129B">
        <w:rPr>
          <w:rFonts w:eastAsia="Calibri"/>
          <w:lang w:eastAsia="en-US"/>
        </w:rPr>
        <w:t>из</w:t>
      </w:r>
      <w:r w:rsidRPr="005C129B">
        <w:rPr>
          <w:rFonts w:eastAsia="Calibri"/>
          <w:color w:val="000000"/>
          <w:lang w:eastAsia="en-US"/>
        </w:rPr>
        <w:t xml:space="preserve"> областного бюджета </w:t>
      </w:r>
      <w:bookmarkStart w:id="3" w:name="_Hlk59732368"/>
      <w:bookmarkEnd w:id="2"/>
      <w:r w:rsidRPr="005C129B">
        <w:rPr>
          <w:rFonts w:eastAsia="Calibri"/>
          <w:color w:val="000000"/>
          <w:lang w:eastAsia="en-US"/>
        </w:rPr>
        <w:t>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p>
    <w:bookmarkEnd w:id="3"/>
    <w:p w:rsidR="000B71DC" w:rsidRPr="005C129B" w:rsidRDefault="000B71DC" w:rsidP="000B71DC">
      <w:pPr>
        <w:pStyle w:val="ConsPlusNormal"/>
        <w:jc w:val="center"/>
        <w:rPr>
          <w:rFonts w:ascii="Times New Roman" w:hAnsi="Times New Roman" w:cs="Times New Roman"/>
          <w:sz w:val="28"/>
          <w:szCs w:val="28"/>
        </w:rPr>
      </w:pPr>
    </w:p>
    <w:bookmarkEnd w:id="1"/>
    <w:p w:rsidR="000B71DC" w:rsidRPr="005C129B" w:rsidRDefault="000B71DC" w:rsidP="000B71DC">
      <w:pPr>
        <w:pStyle w:val="a9"/>
        <w:widowControl w:val="0"/>
        <w:numPr>
          <w:ilvl w:val="0"/>
          <w:numId w:val="6"/>
        </w:numPr>
        <w:tabs>
          <w:tab w:val="left" w:pos="567"/>
        </w:tabs>
        <w:autoSpaceDE w:val="0"/>
        <w:autoSpaceDN w:val="0"/>
        <w:adjustRightInd w:val="0"/>
        <w:ind w:left="0" w:firstLine="0"/>
        <w:jc w:val="center"/>
        <w:rPr>
          <w:rStyle w:val="ad"/>
          <w:b w:val="0"/>
          <w:bCs w:val="0"/>
        </w:rPr>
      </w:pPr>
      <w:r w:rsidRPr="005C129B">
        <w:rPr>
          <w:rStyle w:val="ad"/>
          <w:b w:val="0"/>
          <w:bCs w:val="0"/>
        </w:rPr>
        <w:t>Общие положения о предоставлении грантов</w:t>
      </w:r>
    </w:p>
    <w:p w:rsidR="000B71DC" w:rsidRPr="005C129B" w:rsidRDefault="000B71DC" w:rsidP="000B71DC">
      <w:pPr>
        <w:pStyle w:val="ConsPlusNormal"/>
        <w:adjustRightInd w:val="0"/>
        <w:ind w:firstLine="567"/>
        <w:contextualSpacing/>
        <w:jc w:val="both"/>
        <w:rPr>
          <w:rFonts w:ascii="Times New Roman" w:hAnsi="Times New Roman" w:cs="Times New Roman"/>
          <w:spacing w:val="-4"/>
          <w:sz w:val="28"/>
          <w:szCs w:val="28"/>
        </w:rPr>
      </w:pPr>
    </w:p>
    <w:p w:rsidR="000B71DC" w:rsidRPr="005C129B" w:rsidRDefault="000B71DC" w:rsidP="000B71DC">
      <w:pPr>
        <w:pStyle w:val="ConsPlusNormal"/>
        <w:adjustRightInd w:val="0"/>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pacing w:val="-4"/>
          <w:sz w:val="28"/>
          <w:szCs w:val="28"/>
        </w:rPr>
        <w:t>1. Настоящий Порядок</w:t>
      </w:r>
      <w:r w:rsidRPr="005C129B">
        <w:rPr>
          <w:rFonts w:ascii="Times New Roman" w:eastAsia="Calibri" w:hAnsi="Times New Roman" w:cs="Times New Roman"/>
          <w:color w:val="000000"/>
          <w:sz w:val="28"/>
          <w:szCs w:val="28"/>
          <w:lang w:eastAsia="en-US"/>
        </w:rPr>
        <w:t xml:space="preserve"> предоставления </w:t>
      </w:r>
      <w:bookmarkStart w:id="4" w:name="_Hlk60157142"/>
      <w:r w:rsidRPr="005C129B">
        <w:rPr>
          <w:rFonts w:ascii="Times New Roman" w:eastAsia="Calibri" w:hAnsi="Times New Roman" w:cs="Times New Roman"/>
          <w:color w:val="000000"/>
          <w:sz w:val="28"/>
          <w:szCs w:val="28"/>
          <w:lang w:eastAsia="en-US"/>
        </w:rPr>
        <w:t xml:space="preserve">грантов в форме субсидий </w:t>
      </w:r>
      <w:r w:rsidRPr="005C129B">
        <w:rPr>
          <w:rFonts w:ascii="Times New Roman" w:eastAsia="Calibri" w:hAnsi="Times New Roman" w:cs="Times New Roman"/>
          <w:sz w:val="28"/>
          <w:szCs w:val="28"/>
          <w:lang w:eastAsia="en-US"/>
        </w:rPr>
        <w:t>из</w:t>
      </w:r>
      <w:r w:rsidRPr="005C129B">
        <w:rPr>
          <w:rFonts w:ascii="Times New Roman" w:eastAsia="Calibri" w:hAnsi="Times New Roman" w:cs="Times New Roman"/>
          <w:color w:val="000000"/>
          <w:sz w:val="28"/>
          <w:szCs w:val="28"/>
          <w:lang w:eastAsia="en-US"/>
        </w:rPr>
        <w:t xml:space="preserve"> областного бюджета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5C129B">
        <w:rPr>
          <w:rFonts w:ascii="Times New Roman" w:hAnsi="Times New Roman" w:cs="Times New Roman"/>
          <w:sz w:val="28"/>
          <w:szCs w:val="28"/>
        </w:rPr>
        <w:t xml:space="preserve"> </w:t>
      </w:r>
      <w:bookmarkEnd w:id="4"/>
      <w:r w:rsidRPr="005C129B">
        <w:rPr>
          <w:rFonts w:ascii="Times New Roman" w:hAnsi="Times New Roman" w:cs="Times New Roman"/>
          <w:spacing w:val="-4"/>
          <w:sz w:val="28"/>
          <w:szCs w:val="28"/>
        </w:rPr>
        <w:t>(далее – Порядок, Гранты)</w:t>
      </w:r>
      <w:r w:rsidRPr="005C129B">
        <w:rPr>
          <w:rFonts w:ascii="Times New Roman" w:eastAsia="Calibri" w:hAnsi="Times New Roman" w:cs="Times New Roman"/>
          <w:sz w:val="28"/>
          <w:szCs w:val="28"/>
          <w:lang w:eastAsia="en-US"/>
        </w:rPr>
        <w:t xml:space="preserve"> определяет цели, условия и порядок предоставления Грантов из бюджета Воронежской области,  </w:t>
      </w:r>
      <w:r w:rsidRPr="005C129B">
        <w:rPr>
          <w:rFonts w:ascii="Times New Roman" w:hAnsi="Times New Roman" w:cs="Times New Roman"/>
          <w:sz w:val="28"/>
          <w:szCs w:val="28"/>
        </w:rPr>
        <w:t>категории и критерии отбора лиц, имеющих право на получение Грантов, порядок возврата Грантов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Грант, и органом государственного финансового контроля соблюдения условий, целей и порядка предоставления Грантов их получателями.</w:t>
      </w:r>
    </w:p>
    <w:p w:rsidR="00243114" w:rsidRPr="005C129B" w:rsidRDefault="000B71DC" w:rsidP="000B71DC">
      <w:pPr>
        <w:pStyle w:val="ConsPlusNormal"/>
        <w:adjustRightInd w:val="0"/>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2. Для целей настоящего Порядка используются</w:t>
      </w:r>
      <w:r w:rsidR="00243114" w:rsidRPr="005C129B">
        <w:rPr>
          <w:rFonts w:ascii="Times New Roman" w:hAnsi="Times New Roman" w:cs="Times New Roman"/>
          <w:sz w:val="28"/>
          <w:szCs w:val="28"/>
        </w:rPr>
        <w:t xml:space="preserve"> следующие</w:t>
      </w:r>
      <w:r w:rsidRPr="005C129B">
        <w:rPr>
          <w:rFonts w:ascii="Times New Roman" w:hAnsi="Times New Roman" w:cs="Times New Roman"/>
          <w:sz w:val="28"/>
          <w:szCs w:val="28"/>
        </w:rPr>
        <w:t xml:space="preserve"> понятия</w:t>
      </w:r>
      <w:r w:rsidR="00243114" w:rsidRPr="005C129B">
        <w:rPr>
          <w:rFonts w:ascii="Times New Roman" w:hAnsi="Times New Roman" w:cs="Times New Roman"/>
          <w:sz w:val="28"/>
          <w:szCs w:val="28"/>
        </w:rPr>
        <w:t>:</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w:t>
      </w:r>
      <w:r w:rsidR="000B71DC" w:rsidRPr="005C129B">
        <w:rPr>
          <w:rFonts w:ascii="Times New Roman" w:hAnsi="Times New Roman" w:cs="Times New Roman"/>
          <w:sz w:val="28"/>
          <w:szCs w:val="28"/>
        </w:rPr>
        <w:t>сельск</w:t>
      </w:r>
      <w:r w:rsidRPr="005C129B">
        <w:rPr>
          <w:rFonts w:ascii="Times New Roman" w:hAnsi="Times New Roman" w:cs="Times New Roman"/>
          <w:sz w:val="28"/>
          <w:szCs w:val="28"/>
        </w:rPr>
        <w:t>ая</w:t>
      </w:r>
      <w:r w:rsidR="000B71DC" w:rsidRPr="005C129B">
        <w:rPr>
          <w:rFonts w:ascii="Times New Roman" w:hAnsi="Times New Roman" w:cs="Times New Roman"/>
          <w:sz w:val="28"/>
          <w:szCs w:val="28"/>
        </w:rPr>
        <w:t xml:space="preserve"> агломераци</w:t>
      </w:r>
      <w:r w:rsidRPr="005C129B">
        <w:rPr>
          <w:rFonts w:ascii="Times New Roman" w:hAnsi="Times New Roman" w:cs="Times New Roman"/>
          <w:sz w:val="28"/>
          <w:szCs w:val="28"/>
        </w:rPr>
        <w:t xml:space="preserve">я» – </w:t>
      </w:r>
      <w:r w:rsidR="000B71DC" w:rsidRPr="005C129B">
        <w:rPr>
          <w:rFonts w:ascii="Times New Roman" w:hAnsi="Times New Roman" w:cs="Times New Roman"/>
          <w:sz w:val="28"/>
          <w:szCs w:val="28"/>
        </w:rPr>
        <w:t xml:space="preserve">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w:t>
      </w:r>
      <w:r w:rsidR="000B71DC" w:rsidRPr="005C129B">
        <w:rPr>
          <w:rFonts w:ascii="Times New Roman" w:hAnsi="Times New Roman" w:cs="Times New Roman"/>
          <w:sz w:val="28"/>
          <w:szCs w:val="28"/>
        </w:rPr>
        <w:lastRenderedPageBreak/>
        <w:t>Перечень сельских агломераций на территории Воронежской области определен постановлением правительства Воронежской области от 14.04.2020 № 324 «Об утверждении перечня сельских агломераций Воронежской области»</w:t>
      </w:r>
      <w:r w:rsidRPr="005C129B">
        <w:rPr>
          <w:rFonts w:ascii="Times New Roman" w:hAnsi="Times New Roman" w:cs="Times New Roman"/>
          <w:sz w:val="28"/>
          <w:szCs w:val="28"/>
        </w:rPr>
        <w:t>;</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w:t>
      </w:r>
      <w:r w:rsidR="000B71DC" w:rsidRPr="005C129B">
        <w:rPr>
          <w:rFonts w:ascii="Times New Roman" w:hAnsi="Times New Roman" w:cs="Times New Roman"/>
          <w:sz w:val="28"/>
          <w:szCs w:val="28"/>
        </w:rPr>
        <w:t>сельск</w:t>
      </w:r>
      <w:r w:rsidRPr="005C129B">
        <w:rPr>
          <w:rFonts w:ascii="Times New Roman" w:hAnsi="Times New Roman" w:cs="Times New Roman"/>
          <w:sz w:val="28"/>
          <w:szCs w:val="28"/>
        </w:rPr>
        <w:t>ие</w:t>
      </w:r>
      <w:r w:rsidR="000B71DC" w:rsidRPr="005C129B">
        <w:rPr>
          <w:rFonts w:ascii="Times New Roman" w:hAnsi="Times New Roman" w:cs="Times New Roman"/>
          <w:sz w:val="28"/>
          <w:szCs w:val="28"/>
        </w:rPr>
        <w:t xml:space="preserve"> территори</w:t>
      </w:r>
      <w:r w:rsidRPr="005C129B">
        <w:rPr>
          <w:rFonts w:ascii="Times New Roman" w:hAnsi="Times New Roman" w:cs="Times New Roman"/>
          <w:sz w:val="28"/>
          <w:szCs w:val="28"/>
        </w:rPr>
        <w:t>и»</w:t>
      </w:r>
      <w:r w:rsidR="000B71DC" w:rsidRPr="005C129B">
        <w:rPr>
          <w:rFonts w:ascii="Times New Roman" w:hAnsi="Times New Roman" w:cs="Times New Roman"/>
          <w:sz w:val="28"/>
          <w:szCs w:val="28"/>
        </w:rPr>
        <w:t xml:space="preserve"> </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сельские поселения или сельские поселения,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городского округа город Воронеж), рабочие поселки, наделенные статусом городских поселений, рабочие поселки, входящие в состав городских поселений, городских округов (за исключением городского округа город Воронеж). Перечень таких сельских населенных пунктов и рабочих поселков, входящих в состав городских округов, городских поселений Воронежской области, определен постановлением правительства Воронежской области от 25.09.2019 № 907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реализуются мероприятия комплексного развития сельских территорий»</w:t>
      </w:r>
      <w:r w:rsidRPr="005C129B">
        <w:rPr>
          <w:rFonts w:ascii="Times New Roman" w:hAnsi="Times New Roman" w:cs="Times New Roman"/>
          <w:sz w:val="28"/>
          <w:szCs w:val="28"/>
        </w:rPr>
        <w:t>;</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w:t>
      </w:r>
      <w:r w:rsidR="000B71DC" w:rsidRPr="005C129B">
        <w:rPr>
          <w:rFonts w:ascii="Times New Roman" w:hAnsi="Times New Roman" w:cs="Times New Roman"/>
          <w:sz w:val="28"/>
          <w:szCs w:val="28"/>
        </w:rPr>
        <w:t>сельскохозяйственны</w:t>
      </w:r>
      <w:r w:rsidRPr="005C129B">
        <w:rPr>
          <w:rFonts w:ascii="Times New Roman" w:hAnsi="Times New Roman" w:cs="Times New Roman"/>
          <w:sz w:val="28"/>
          <w:szCs w:val="28"/>
        </w:rPr>
        <w:t>й</w:t>
      </w:r>
      <w:r w:rsidR="000B71DC" w:rsidRPr="005C129B">
        <w:rPr>
          <w:rFonts w:ascii="Times New Roman" w:hAnsi="Times New Roman" w:cs="Times New Roman"/>
          <w:sz w:val="28"/>
          <w:szCs w:val="28"/>
        </w:rPr>
        <w:t xml:space="preserve"> потребительски</w:t>
      </w:r>
      <w:r w:rsidRPr="005C129B">
        <w:rPr>
          <w:rFonts w:ascii="Times New Roman" w:hAnsi="Times New Roman" w:cs="Times New Roman"/>
          <w:sz w:val="28"/>
          <w:szCs w:val="28"/>
        </w:rPr>
        <w:t>й</w:t>
      </w:r>
      <w:r w:rsidR="000B71DC" w:rsidRPr="005C129B">
        <w:rPr>
          <w:rFonts w:ascii="Times New Roman" w:hAnsi="Times New Roman" w:cs="Times New Roman"/>
          <w:sz w:val="28"/>
          <w:szCs w:val="28"/>
        </w:rPr>
        <w:t xml:space="preserve"> кооператив</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от 08.12.1995 №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Воронежской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ягод, орехов, грибов, семян и подобных лесных ресурсов (далее - дикорастущие пищевые </w:t>
      </w:r>
      <w:r w:rsidR="000B71DC" w:rsidRPr="005C129B">
        <w:rPr>
          <w:rFonts w:ascii="Times New Roman" w:hAnsi="Times New Roman" w:cs="Times New Roman"/>
          <w:sz w:val="28"/>
          <w:szCs w:val="28"/>
        </w:rPr>
        <w:lastRenderedPageBreak/>
        <w:t>ресурсы),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r w:rsidRPr="005C129B">
        <w:rPr>
          <w:rFonts w:ascii="Times New Roman" w:hAnsi="Times New Roman" w:cs="Times New Roman"/>
          <w:sz w:val="28"/>
          <w:szCs w:val="28"/>
        </w:rPr>
        <w:t>;</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w:t>
      </w:r>
      <w:r w:rsidR="000B71DC" w:rsidRPr="005C129B">
        <w:rPr>
          <w:rFonts w:ascii="Times New Roman" w:hAnsi="Times New Roman" w:cs="Times New Roman"/>
          <w:sz w:val="28"/>
          <w:szCs w:val="28"/>
        </w:rPr>
        <w:t>Конкурсная комиссия</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 конкурсная комиссия, создаваемая департаментом аграрной политики Воронежской области,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r w:rsidRPr="005C129B">
        <w:rPr>
          <w:rFonts w:ascii="Times New Roman" w:hAnsi="Times New Roman" w:cs="Times New Roman"/>
          <w:sz w:val="28"/>
          <w:szCs w:val="28"/>
        </w:rPr>
        <w:t>;</w:t>
      </w:r>
    </w:p>
    <w:p w:rsidR="009A63FC" w:rsidRPr="005C129B" w:rsidRDefault="009A63FC" w:rsidP="009A63F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«проект грантополучателя» – представляемый в Конкурсную комиссию по форме и в порядке, которые установлены департаментом аграрной политики Воронежской области, документ (бизнес-план), в который включаются направления расходов и условия использования Грантов, предусмотренные подпунктом «б»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Правила), являющихся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а также плановые показатели деятельности, обязательство по исполнению которых включается в соглашение о предоставлении Гранта;</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lastRenderedPageBreak/>
        <w:t>- «г</w:t>
      </w:r>
      <w:r w:rsidR="000B71DC" w:rsidRPr="005C129B">
        <w:rPr>
          <w:rFonts w:ascii="Times New Roman" w:hAnsi="Times New Roman" w:cs="Times New Roman"/>
          <w:sz w:val="28"/>
          <w:szCs w:val="28"/>
        </w:rPr>
        <w:t>рант на развитие материально-технической базы</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 бюджетные ассигнования, перечисляемые из бюджета Воронежской области в соответствии с решением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со дня предоставления гранта, но не менее одного нового постоянного рабочего места в году получения Гранта</w:t>
      </w:r>
      <w:r w:rsidRPr="005C129B">
        <w:rPr>
          <w:rFonts w:ascii="Times New Roman" w:hAnsi="Times New Roman" w:cs="Times New Roman"/>
          <w:sz w:val="28"/>
          <w:szCs w:val="28"/>
        </w:rPr>
        <w:t>;</w:t>
      </w:r>
    </w:p>
    <w:p w:rsidR="000B71DC" w:rsidRPr="005C129B" w:rsidRDefault="00243114"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«п</w:t>
      </w:r>
      <w:r w:rsidR="000B71DC" w:rsidRPr="005C129B">
        <w:rPr>
          <w:rFonts w:ascii="Times New Roman" w:hAnsi="Times New Roman" w:cs="Times New Roman"/>
          <w:sz w:val="28"/>
          <w:szCs w:val="28"/>
        </w:rPr>
        <w:t>лановые показатели деятельности</w:t>
      </w:r>
      <w:r w:rsidRPr="005C129B">
        <w:rPr>
          <w:rFonts w:ascii="Times New Roman" w:hAnsi="Times New Roman" w:cs="Times New Roman"/>
          <w:sz w:val="28"/>
          <w:szCs w:val="28"/>
        </w:rPr>
        <w:t>»</w:t>
      </w:r>
      <w:r w:rsidR="000B71DC" w:rsidRPr="005C129B">
        <w:rPr>
          <w:rFonts w:ascii="Times New Roman" w:hAnsi="Times New Roman" w:cs="Times New Roman"/>
          <w:sz w:val="28"/>
          <w:szCs w:val="28"/>
        </w:rPr>
        <w:t xml:space="preserve">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r w:rsidRPr="005C129B">
        <w:rPr>
          <w:rFonts w:ascii="Times New Roman" w:hAnsi="Times New Roman" w:cs="Times New Roman"/>
          <w:sz w:val="28"/>
          <w:szCs w:val="28"/>
        </w:rPr>
        <w:t>;</w:t>
      </w:r>
    </w:p>
    <w:p w:rsidR="0002496A" w:rsidRPr="005C129B" w:rsidRDefault="0002496A"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иные понятия, установленные Правилами.</w:t>
      </w:r>
    </w:p>
    <w:p w:rsidR="000B71DC" w:rsidRPr="005C129B" w:rsidRDefault="000B71DC" w:rsidP="000B71DC">
      <w:pPr>
        <w:pStyle w:val="ConsPlusNormal"/>
        <w:spacing w:line="360" w:lineRule="auto"/>
        <w:ind w:firstLine="567"/>
        <w:contextualSpacing/>
        <w:jc w:val="both"/>
        <w:rPr>
          <w:rFonts w:ascii="Times New Roman" w:hAnsi="Times New Roman" w:cs="Times New Roman"/>
          <w:spacing w:val="-4"/>
          <w:sz w:val="28"/>
          <w:szCs w:val="28"/>
        </w:rPr>
      </w:pPr>
      <w:bookmarkStart w:id="5" w:name="sub_20"/>
      <w:r w:rsidRPr="005C129B">
        <w:rPr>
          <w:rFonts w:ascii="Times New Roman" w:hAnsi="Times New Roman" w:cs="Times New Roman"/>
          <w:spacing w:val="-4"/>
          <w:sz w:val="28"/>
          <w:szCs w:val="28"/>
        </w:rPr>
        <w:t xml:space="preserve">3. Целью предоставления Грантов является поддержка в рамках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сельскохозяйственных потребительских кооперативов, за исключением </w:t>
      </w:r>
      <w:r w:rsidRPr="005C129B">
        <w:rPr>
          <w:rFonts w:ascii="Times New Roman" w:hAnsi="Times New Roman" w:cs="Times New Roman"/>
          <w:spacing w:val="-4"/>
          <w:sz w:val="28"/>
          <w:szCs w:val="28"/>
        </w:rPr>
        <w:lastRenderedPageBreak/>
        <w:t>сельскохозяйственных кредитных потребительских кооперативов, путем финансового обеспечения затрат (без учета налога на добавленную стоимость) на развитие материально-технической базы.</w:t>
      </w:r>
    </w:p>
    <w:p w:rsidR="000B71DC" w:rsidRPr="005C129B" w:rsidRDefault="000B71DC" w:rsidP="000B71DC">
      <w:pPr>
        <w:pStyle w:val="ConsPlusNormal"/>
        <w:spacing w:line="360" w:lineRule="auto"/>
        <w:ind w:firstLine="567"/>
        <w:contextualSpacing/>
        <w:jc w:val="both"/>
        <w:rPr>
          <w:rFonts w:ascii="Times New Roman" w:hAnsi="Times New Roman" w:cs="Times New Roman"/>
          <w:spacing w:val="-4"/>
          <w:sz w:val="28"/>
          <w:szCs w:val="28"/>
        </w:rPr>
      </w:pPr>
      <w:r w:rsidRPr="005C129B">
        <w:rPr>
          <w:rFonts w:ascii="Times New Roman" w:hAnsi="Times New Roman" w:cs="Times New Roman"/>
          <w:spacing w:val="-4"/>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осуществляется исходя из суммы расходов на приобретение товаров (работ, услуг), включая сумму налога на добавленную стоимость.</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департамент аграрной политики Воронежской области </w:t>
      </w:r>
      <w:r w:rsidR="00A36E19" w:rsidRPr="005C129B">
        <w:rPr>
          <w:rFonts w:ascii="Times New Roman" w:hAnsi="Times New Roman" w:cs="Times New Roman"/>
          <w:sz w:val="28"/>
          <w:szCs w:val="28"/>
        </w:rPr>
        <w:t xml:space="preserve"> </w:t>
      </w:r>
      <w:r w:rsidRPr="005C129B">
        <w:rPr>
          <w:rFonts w:ascii="Times New Roman" w:hAnsi="Times New Roman" w:cs="Times New Roman"/>
          <w:sz w:val="28"/>
          <w:szCs w:val="28"/>
        </w:rPr>
        <w:t>(далее - Департамент).</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5. Право на получение Грантов имеют сельскохозяйственные потребительские кооперативы, соответствующие требованиям, установленным пунктом </w:t>
      </w:r>
      <w:r w:rsidR="00C46D68" w:rsidRPr="005C129B">
        <w:rPr>
          <w:rFonts w:ascii="Times New Roman" w:hAnsi="Times New Roman" w:cs="Times New Roman"/>
          <w:sz w:val="28"/>
          <w:szCs w:val="28"/>
        </w:rPr>
        <w:t>10</w:t>
      </w:r>
      <w:r w:rsidRPr="005C129B">
        <w:rPr>
          <w:rFonts w:ascii="Times New Roman" w:hAnsi="Times New Roman" w:cs="Times New Roman"/>
          <w:sz w:val="28"/>
          <w:szCs w:val="28"/>
        </w:rPr>
        <w:t xml:space="preserve"> настоящего Порядка (далее также</w:t>
      </w:r>
      <w:r w:rsidR="009A63FC" w:rsidRPr="005C129B">
        <w:rPr>
          <w:rFonts w:ascii="Times New Roman" w:hAnsi="Times New Roman" w:cs="Times New Roman"/>
          <w:sz w:val="28"/>
          <w:szCs w:val="28"/>
        </w:rPr>
        <w:t xml:space="preserve"> – </w:t>
      </w:r>
      <w:r w:rsidRPr="005C129B">
        <w:rPr>
          <w:rFonts w:ascii="Times New Roman" w:hAnsi="Times New Roman" w:cs="Times New Roman"/>
          <w:sz w:val="28"/>
          <w:szCs w:val="28"/>
        </w:rPr>
        <w:t>Заявители, участники отбора</w:t>
      </w:r>
      <w:r w:rsidR="006A3A9C" w:rsidRPr="005C129B">
        <w:rPr>
          <w:rFonts w:ascii="Times New Roman" w:hAnsi="Times New Roman" w:cs="Times New Roman"/>
          <w:sz w:val="28"/>
          <w:szCs w:val="28"/>
        </w:rPr>
        <w:t>, получатели Грантов</w:t>
      </w:r>
      <w:r w:rsidRPr="005C129B">
        <w:rPr>
          <w:rFonts w:ascii="Times New Roman" w:hAnsi="Times New Roman" w:cs="Times New Roman"/>
          <w:sz w:val="28"/>
          <w:szCs w:val="28"/>
        </w:rPr>
        <w:t>).</w:t>
      </w:r>
    </w:p>
    <w:p w:rsidR="00C46D68" w:rsidRPr="005C129B" w:rsidRDefault="00C46D68"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6. </w:t>
      </w:r>
      <w:r w:rsidR="009A63FC" w:rsidRPr="005C129B">
        <w:rPr>
          <w:rFonts w:ascii="Times New Roman" w:hAnsi="Times New Roman" w:cs="Times New Roman"/>
          <w:sz w:val="28"/>
          <w:szCs w:val="28"/>
        </w:rPr>
        <w:t>Отбор получателей Грантов проводится на конкурсной основе</w:t>
      </w:r>
      <w:r w:rsidRPr="005C129B">
        <w:rPr>
          <w:rFonts w:ascii="Times New Roman" w:hAnsi="Times New Roman" w:cs="Times New Roman"/>
          <w:sz w:val="28"/>
          <w:szCs w:val="28"/>
        </w:rPr>
        <w:t>.</w:t>
      </w:r>
    </w:p>
    <w:p w:rsidR="000B71DC" w:rsidRPr="005C129B" w:rsidRDefault="00C46D68"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7</w:t>
      </w:r>
      <w:r w:rsidR="000B71DC" w:rsidRPr="005C129B">
        <w:rPr>
          <w:rFonts w:ascii="Times New Roman" w:hAnsi="Times New Roman" w:cs="Times New Roman"/>
          <w:sz w:val="28"/>
          <w:szCs w:val="28"/>
        </w:rPr>
        <w:t>.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Воронежской области об областном бюджете на финансовый год и на плановый период (проекта закона Воронежской области о внесении изменений в закон Воронежской области об областном бюджете на финансовый год и на плановый период).</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Сведения о Гранте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0B71DC" w:rsidRPr="005C129B" w:rsidRDefault="000B71DC" w:rsidP="000B71DC">
      <w:pPr>
        <w:pStyle w:val="ConsPlusNormal"/>
        <w:adjustRightInd w:val="0"/>
        <w:ind w:firstLine="567"/>
        <w:contextualSpacing/>
        <w:jc w:val="center"/>
        <w:rPr>
          <w:rFonts w:ascii="Times New Roman" w:hAnsi="Times New Roman" w:cs="Times New Roman"/>
          <w:sz w:val="28"/>
          <w:szCs w:val="28"/>
        </w:rPr>
      </w:pPr>
    </w:p>
    <w:p w:rsidR="000B71DC" w:rsidRPr="005C129B" w:rsidRDefault="000B71DC" w:rsidP="006A3A9C">
      <w:pPr>
        <w:pStyle w:val="ConsPlusNormal"/>
        <w:adjustRightInd w:val="0"/>
        <w:contextualSpacing/>
        <w:jc w:val="center"/>
        <w:rPr>
          <w:rFonts w:ascii="Times New Roman" w:hAnsi="Times New Roman" w:cs="Times New Roman"/>
          <w:sz w:val="28"/>
          <w:szCs w:val="28"/>
        </w:rPr>
      </w:pPr>
      <w:r w:rsidRPr="005C129B">
        <w:rPr>
          <w:rFonts w:ascii="Times New Roman" w:hAnsi="Times New Roman" w:cs="Times New Roman"/>
          <w:sz w:val="28"/>
          <w:szCs w:val="28"/>
          <w:lang w:val="en-US"/>
        </w:rPr>
        <w:t>II</w:t>
      </w:r>
      <w:r w:rsidRPr="005C129B">
        <w:rPr>
          <w:rFonts w:ascii="Times New Roman" w:hAnsi="Times New Roman" w:cs="Times New Roman"/>
          <w:sz w:val="28"/>
          <w:szCs w:val="28"/>
        </w:rPr>
        <w:t xml:space="preserve">. Порядок проведения отбора получателей грантов </w:t>
      </w:r>
    </w:p>
    <w:p w:rsidR="000B71DC" w:rsidRPr="005C129B" w:rsidRDefault="000B71DC" w:rsidP="006A3A9C">
      <w:pPr>
        <w:pStyle w:val="ConsPlusNormal"/>
        <w:adjustRightInd w:val="0"/>
        <w:contextualSpacing/>
        <w:jc w:val="center"/>
        <w:rPr>
          <w:rFonts w:ascii="Times New Roman" w:hAnsi="Times New Roman" w:cs="Times New Roman"/>
          <w:sz w:val="28"/>
          <w:szCs w:val="28"/>
        </w:rPr>
      </w:pPr>
      <w:r w:rsidRPr="005C129B">
        <w:rPr>
          <w:rFonts w:ascii="Times New Roman" w:hAnsi="Times New Roman" w:cs="Times New Roman"/>
          <w:sz w:val="28"/>
          <w:szCs w:val="28"/>
        </w:rPr>
        <w:t xml:space="preserve">для предоставления </w:t>
      </w:r>
      <w:r w:rsidR="006A3A9C" w:rsidRPr="005C129B">
        <w:rPr>
          <w:rFonts w:ascii="Times New Roman" w:hAnsi="Times New Roman" w:cs="Times New Roman"/>
          <w:sz w:val="28"/>
          <w:szCs w:val="28"/>
        </w:rPr>
        <w:t>Г</w:t>
      </w:r>
      <w:r w:rsidRPr="005C129B">
        <w:rPr>
          <w:rFonts w:ascii="Times New Roman" w:hAnsi="Times New Roman" w:cs="Times New Roman"/>
          <w:sz w:val="28"/>
          <w:szCs w:val="28"/>
        </w:rPr>
        <w:t>рантов</w:t>
      </w:r>
    </w:p>
    <w:p w:rsidR="000B71DC" w:rsidRPr="005C129B" w:rsidRDefault="000B71DC" w:rsidP="000B71DC">
      <w:pPr>
        <w:pStyle w:val="ConsPlusNormal"/>
        <w:spacing w:line="360" w:lineRule="auto"/>
        <w:ind w:firstLine="567"/>
        <w:contextualSpacing/>
        <w:rPr>
          <w:rFonts w:ascii="Times New Roman" w:hAnsi="Times New Roman" w:cs="Times New Roman"/>
          <w:sz w:val="28"/>
          <w:szCs w:val="28"/>
        </w:rPr>
      </w:pPr>
    </w:p>
    <w:p w:rsidR="000B71DC" w:rsidRPr="005C129B" w:rsidRDefault="00C46D68"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8</w:t>
      </w:r>
      <w:r w:rsidR="000B71DC" w:rsidRPr="005C129B">
        <w:rPr>
          <w:rFonts w:ascii="Times New Roman" w:hAnsi="Times New Roman" w:cs="Times New Roman"/>
          <w:sz w:val="28"/>
          <w:szCs w:val="28"/>
        </w:rPr>
        <w:t>.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0B71DC" w:rsidRPr="005C129B" w:rsidRDefault="00C46D68"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9</w:t>
      </w:r>
      <w:r w:rsidR="000B71DC" w:rsidRPr="005C129B">
        <w:rPr>
          <w:rFonts w:ascii="Times New Roman" w:hAnsi="Times New Roman" w:cs="Times New Roman"/>
          <w:sz w:val="28"/>
          <w:szCs w:val="28"/>
        </w:rPr>
        <w:t xml:space="preserve">. Объявление о проведении отбора размещается на Едином портале, а также в информационной системе «Портал Воронежской области в сети Интернет» на странице Департамента в срок не позднее 1 </w:t>
      </w:r>
      <w:r w:rsidR="00862224" w:rsidRPr="005C129B">
        <w:rPr>
          <w:rFonts w:ascii="Times New Roman" w:hAnsi="Times New Roman" w:cs="Times New Roman"/>
          <w:sz w:val="28"/>
          <w:szCs w:val="28"/>
        </w:rPr>
        <w:t>сентября</w:t>
      </w:r>
      <w:r w:rsidR="000B71DC" w:rsidRPr="005C129B">
        <w:rPr>
          <w:rFonts w:ascii="Times New Roman" w:hAnsi="Times New Roman" w:cs="Times New Roman"/>
          <w:sz w:val="28"/>
          <w:szCs w:val="28"/>
        </w:rPr>
        <w:t xml:space="preserve"> текущего года с указанием:</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2) наименования, места нахождения, почтового адреса, адреса электронной почты Департамента как получателя бюджетных средств;</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3) результатов предоставления Гранта, установленных пунктом 3</w:t>
      </w:r>
      <w:r w:rsidR="00C46D68" w:rsidRPr="005C129B">
        <w:rPr>
          <w:rFonts w:ascii="Times New Roman" w:hAnsi="Times New Roman" w:cs="Times New Roman"/>
          <w:sz w:val="28"/>
          <w:szCs w:val="28"/>
        </w:rPr>
        <w:t>2</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4)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xml:space="preserve">5) требований к участникам отбора, установленных пунктами 5, </w:t>
      </w:r>
      <w:r w:rsidR="00C46D68" w:rsidRPr="005C129B">
        <w:rPr>
          <w:rFonts w:ascii="Times New Roman" w:hAnsi="Times New Roman" w:cs="Times New Roman"/>
          <w:sz w:val="28"/>
          <w:szCs w:val="28"/>
        </w:rPr>
        <w:t>10</w:t>
      </w:r>
      <w:r w:rsidRPr="005C129B">
        <w:rPr>
          <w:rFonts w:ascii="Times New Roman" w:hAnsi="Times New Roman" w:cs="Times New Roman"/>
          <w:sz w:val="28"/>
          <w:szCs w:val="28"/>
        </w:rPr>
        <w:t xml:space="preserve"> настоящего Порядка, и перечня документов, представляемых участниками отбора в соответствии с пунктом 2</w:t>
      </w:r>
      <w:r w:rsidR="00C46D68" w:rsidRPr="005C129B">
        <w:rPr>
          <w:rFonts w:ascii="Times New Roman" w:hAnsi="Times New Roman" w:cs="Times New Roman"/>
          <w:sz w:val="28"/>
          <w:szCs w:val="28"/>
        </w:rPr>
        <w:t>1</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w:t>
      </w:r>
      <w:r w:rsidR="00C46D68" w:rsidRPr="005C129B">
        <w:rPr>
          <w:rFonts w:ascii="Times New Roman" w:hAnsi="Times New Roman" w:cs="Times New Roman"/>
          <w:sz w:val="28"/>
          <w:szCs w:val="28"/>
        </w:rPr>
        <w:t>1</w:t>
      </w:r>
      <w:r w:rsidRPr="005C129B">
        <w:rPr>
          <w:rFonts w:ascii="Times New Roman" w:hAnsi="Times New Roman" w:cs="Times New Roman"/>
          <w:sz w:val="28"/>
          <w:szCs w:val="28"/>
        </w:rPr>
        <w:t>, 2</w:t>
      </w:r>
      <w:r w:rsidR="00C46D68" w:rsidRPr="005C129B">
        <w:rPr>
          <w:rFonts w:ascii="Times New Roman" w:hAnsi="Times New Roman" w:cs="Times New Roman"/>
          <w:sz w:val="28"/>
          <w:szCs w:val="28"/>
        </w:rPr>
        <w:t>1</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color w:val="000000" w:themeColor="text1"/>
          <w:sz w:val="28"/>
          <w:szCs w:val="28"/>
        </w:rPr>
      </w:pPr>
      <w:r w:rsidRPr="005C129B">
        <w:rPr>
          <w:rFonts w:ascii="Times New Roman" w:hAnsi="Times New Roman" w:cs="Times New Roman"/>
          <w:color w:val="000000" w:themeColor="text1"/>
          <w:sz w:val="28"/>
          <w:szCs w:val="28"/>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пунктом 1</w:t>
      </w:r>
      <w:r w:rsidR="00C46D68" w:rsidRPr="005C129B">
        <w:rPr>
          <w:rFonts w:ascii="Times New Roman" w:hAnsi="Times New Roman" w:cs="Times New Roman"/>
          <w:color w:val="000000" w:themeColor="text1"/>
          <w:sz w:val="28"/>
          <w:szCs w:val="28"/>
        </w:rPr>
        <w:t>1</w:t>
      </w:r>
      <w:r w:rsidRPr="005C129B">
        <w:rPr>
          <w:rFonts w:ascii="Times New Roman" w:hAnsi="Times New Roman" w:cs="Times New Roman"/>
          <w:color w:val="000000" w:themeColor="text1"/>
          <w:sz w:val="28"/>
          <w:szCs w:val="28"/>
        </w:rPr>
        <w:t xml:space="preserve"> настоящего Порядка,</w:t>
      </w:r>
      <w:r w:rsidRPr="005C129B">
        <w:rPr>
          <w:color w:val="000000" w:themeColor="text1"/>
        </w:rPr>
        <w:t xml:space="preserve"> </w:t>
      </w:r>
      <w:r w:rsidRPr="005C129B">
        <w:rPr>
          <w:rFonts w:ascii="Times New Roman" w:hAnsi="Times New Roman" w:cs="Times New Roman"/>
          <w:color w:val="000000" w:themeColor="text1"/>
          <w:sz w:val="28"/>
          <w:szCs w:val="28"/>
        </w:rPr>
        <w:t xml:space="preserve">порядка </w:t>
      </w:r>
      <w:r w:rsidRPr="005C129B">
        <w:rPr>
          <w:rFonts w:ascii="Times New Roman" w:hAnsi="Times New Roman" w:cs="Times New Roman"/>
          <w:color w:val="000000" w:themeColor="text1"/>
          <w:sz w:val="28"/>
          <w:szCs w:val="28"/>
        </w:rPr>
        <w:lastRenderedPageBreak/>
        <w:t xml:space="preserve">внесения изменений в заявки участников отбора; </w:t>
      </w:r>
    </w:p>
    <w:p w:rsidR="000B71DC" w:rsidRPr="005C129B" w:rsidRDefault="000B71DC" w:rsidP="000B71DC">
      <w:pPr>
        <w:pStyle w:val="ConsPlusNormal"/>
        <w:spacing w:line="360" w:lineRule="auto"/>
        <w:ind w:firstLine="540"/>
        <w:jc w:val="both"/>
        <w:rPr>
          <w:rFonts w:ascii="Times New Roman" w:hAnsi="Times New Roman" w:cs="Times New Roman"/>
          <w:color w:val="000000" w:themeColor="text1"/>
          <w:sz w:val="28"/>
          <w:szCs w:val="28"/>
        </w:rPr>
      </w:pPr>
      <w:r w:rsidRPr="005C129B">
        <w:rPr>
          <w:rFonts w:ascii="Times New Roman" w:hAnsi="Times New Roman" w:cs="Times New Roman"/>
          <w:color w:val="000000" w:themeColor="text1"/>
          <w:sz w:val="28"/>
          <w:szCs w:val="28"/>
        </w:rPr>
        <w:t>8) правил рассмотрения и оценки заявок участников отбора в соответствии с пунктами 1</w:t>
      </w:r>
      <w:r w:rsidR="00C46D68" w:rsidRPr="005C129B">
        <w:rPr>
          <w:rFonts w:ascii="Times New Roman" w:hAnsi="Times New Roman" w:cs="Times New Roman"/>
          <w:color w:val="000000" w:themeColor="text1"/>
          <w:sz w:val="28"/>
          <w:szCs w:val="28"/>
        </w:rPr>
        <w:t>2</w:t>
      </w:r>
      <w:r w:rsidRPr="005C129B">
        <w:rPr>
          <w:rFonts w:ascii="Times New Roman" w:hAnsi="Times New Roman" w:cs="Times New Roman"/>
          <w:color w:val="000000" w:themeColor="text1"/>
          <w:sz w:val="28"/>
          <w:szCs w:val="28"/>
        </w:rPr>
        <w:t>-1</w:t>
      </w:r>
      <w:r w:rsidR="00C46D68" w:rsidRPr="005C129B">
        <w:rPr>
          <w:rFonts w:ascii="Times New Roman" w:hAnsi="Times New Roman" w:cs="Times New Roman"/>
          <w:color w:val="000000" w:themeColor="text1"/>
          <w:sz w:val="28"/>
          <w:szCs w:val="28"/>
        </w:rPr>
        <w:t>4</w:t>
      </w:r>
      <w:r w:rsidRPr="005C129B">
        <w:rPr>
          <w:rFonts w:ascii="Times New Roman" w:hAnsi="Times New Roman" w:cs="Times New Roman"/>
          <w:color w:val="000000" w:themeColor="text1"/>
          <w:sz w:val="28"/>
          <w:szCs w:val="28"/>
        </w:rPr>
        <w:t>, 1</w:t>
      </w:r>
      <w:r w:rsidR="00C46D68" w:rsidRPr="005C129B">
        <w:rPr>
          <w:rFonts w:ascii="Times New Roman" w:hAnsi="Times New Roman" w:cs="Times New Roman"/>
          <w:color w:val="000000" w:themeColor="text1"/>
          <w:sz w:val="28"/>
          <w:szCs w:val="28"/>
        </w:rPr>
        <w:t>8</w:t>
      </w:r>
      <w:r w:rsidRPr="005C129B">
        <w:rPr>
          <w:rFonts w:ascii="Times New Roman" w:hAnsi="Times New Roman" w:cs="Times New Roman"/>
          <w:color w:val="000000" w:themeColor="text1"/>
          <w:sz w:val="28"/>
          <w:szCs w:val="28"/>
        </w:rPr>
        <w:t>-</w:t>
      </w:r>
      <w:r w:rsidR="00C46D68" w:rsidRPr="005C129B">
        <w:rPr>
          <w:rFonts w:ascii="Times New Roman" w:hAnsi="Times New Roman" w:cs="Times New Roman"/>
          <w:color w:val="000000" w:themeColor="text1"/>
          <w:sz w:val="28"/>
          <w:szCs w:val="28"/>
        </w:rPr>
        <w:t>20</w:t>
      </w:r>
      <w:r w:rsidRPr="005C129B">
        <w:rPr>
          <w:rFonts w:ascii="Times New Roman" w:hAnsi="Times New Roman" w:cs="Times New Roman"/>
          <w:color w:val="000000" w:themeColor="text1"/>
          <w:sz w:val="28"/>
          <w:szCs w:val="28"/>
        </w:rPr>
        <w:t>, 3</w:t>
      </w:r>
      <w:r w:rsidR="00C46D68" w:rsidRPr="005C129B">
        <w:rPr>
          <w:rFonts w:ascii="Times New Roman" w:hAnsi="Times New Roman" w:cs="Times New Roman"/>
          <w:color w:val="000000" w:themeColor="text1"/>
          <w:sz w:val="28"/>
          <w:szCs w:val="28"/>
        </w:rPr>
        <w:t>1</w:t>
      </w:r>
      <w:r w:rsidRPr="005C129B">
        <w:rPr>
          <w:rFonts w:ascii="Times New Roman" w:hAnsi="Times New Roman" w:cs="Times New Roman"/>
          <w:color w:val="000000" w:themeColor="text1"/>
          <w:sz w:val="28"/>
          <w:szCs w:val="28"/>
        </w:rPr>
        <w:t xml:space="preserve"> настоящего Порядка;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1</w:t>
      </w:r>
      <w:r w:rsidR="00C46D68" w:rsidRPr="005C129B">
        <w:rPr>
          <w:rFonts w:ascii="Times New Roman" w:hAnsi="Times New Roman" w:cs="Times New Roman"/>
          <w:sz w:val="28"/>
          <w:szCs w:val="28"/>
        </w:rPr>
        <w:t>1</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xml:space="preserve">10) срока, в течение которого получатели Грантов должны подписать соглашение между Департаментом и участником отбора о предоставлении Гранта (далее - Соглашение) в соответствии с пунктом </w:t>
      </w:r>
      <w:r w:rsidR="00C46D68" w:rsidRPr="005C129B">
        <w:rPr>
          <w:rFonts w:ascii="Times New Roman" w:hAnsi="Times New Roman" w:cs="Times New Roman"/>
          <w:sz w:val="28"/>
          <w:szCs w:val="28"/>
        </w:rPr>
        <w:t>30</w:t>
      </w:r>
      <w:r w:rsidRPr="005C129B">
        <w:rPr>
          <w:rFonts w:ascii="Times New Roman" w:hAnsi="Times New Roman" w:cs="Times New Roman"/>
          <w:sz w:val="28"/>
          <w:szCs w:val="28"/>
        </w:rPr>
        <w:t xml:space="preserve"> настоящего Порядка; </w:t>
      </w:r>
    </w:p>
    <w:p w:rsidR="000B71DC" w:rsidRPr="005C129B" w:rsidRDefault="000B71DC" w:rsidP="000B71DC">
      <w:pPr>
        <w:pStyle w:val="ConsPlusNormal"/>
        <w:spacing w:line="360" w:lineRule="auto"/>
        <w:ind w:firstLine="539"/>
        <w:jc w:val="both"/>
        <w:rPr>
          <w:rFonts w:ascii="Times New Roman" w:hAnsi="Times New Roman" w:cs="Times New Roman"/>
          <w:color w:val="FF0000"/>
          <w:sz w:val="28"/>
          <w:szCs w:val="28"/>
        </w:rPr>
      </w:pPr>
      <w:r w:rsidRPr="005C129B">
        <w:rPr>
          <w:rFonts w:ascii="Times New Roman" w:hAnsi="Times New Roman" w:cs="Times New Roman"/>
          <w:sz w:val="28"/>
          <w:szCs w:val="28"/>
        </w:rPr>
        <w:t>11) услови</w:t>
      </w:r>
      <w:r w:rsidR="00C46D68" w:rsidRPr="005C129B">
        <w:rPr>
          <w:rFonts w:ascii="Times New Roman" w:hAnsi="Times New Roman" w:cs="Times New Roman"/>
          <w:sz w:val="28"/>
          <w:szCs w:val="28"/>
        </w:rPr>
        <w:t>й</w:t>
      </w:r>
      <w:r w:rsidRPr="005C129B">
        <w:rPr>
          <w:rFonts w:ascii="Times New Roman" w:hAnsi="Times New Roman" w:cs="Times New Roman"/>
          <w:sz w:val="28"/>
          <w:szCs w:val="28"/>
        </w:rPr>
        <w:t xml:space="preserve"> признания победителя (победителей) отбора уклонившимся от заключения </w:t>
      </w:r>
      <w:r w:rsidR="002D20DE" w:rsidRPr="005C129B">
        <w:rPr>
          <w:rFonts w:ascii="Times New Roman" w:hAnsi="Times New Roman" w:cs="Times New Roman"/>
          <w:sz w:val="28"/>
          <w:szCs w:val="28"/>
        </w:rPr>
        <w:t>С</w:t>
      </w:r>
      <w:r w:rsidRPr="005C129B">
        <w:rPr>
          <w:rFonts w:ascii="Times New Roman" w:hAnsi="Times New Roman" w:cs="Times New Roman"/>
          <w:sz w:val="28"/>
          <w:szCs w:val="28"/>
        </w:rPr>
        <w:t>оглашения;</w:t>
      </w:r>
      <w:r w:rsidRPr="005C129B">
        <w:rPr>
          <w:rFonts w:ascii="Times New Roman" w:hAnsi="Times New Roman" w:cs="Times New Roman"/>
          <w:color w:val="FF0000"/>
          <w:sz w:val="28"/>
          <w:szCs w:val="28"/>
        </w:rPr>
        <w:t xml:space="preserve"> </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12) даты размещения результатов отбора на Едином портале, а также в информационной системе «Портал Воронежской области в сети Интернет» на странице Департамента,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соответствии с      пунктом 19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xml:space="preserve">Информация для размещения объявления направляется Департаментом в срок не позднее </w:t>
      </w:r>
      <w:r w:rsidR="00862224" w:rsidRPr="005C129B">
        <w:rPr>
          <w:rFonts w:ascii="Times New Roman" w:hAnsi="Times New Roman" w:cs="Times New Roman"/>
          <w:sz w:val="28"/>
          <w:szCs w:val="28"/>
        </w:rPr>
        <w:t>25</w:t>
      </w:r>
      <w:r w:rsidR="006A3A9C" w:rsidRPr="005C129B">
        <w:rPr>
          <w:rFonts w:ascii="Times New Roman" w:hAnsi="Times New Roman" w:cs="Times New Roman"/>
          <w:sz w:val="28"/>
          <w:szCs w:val="28"/>
        </w:rPr>
        <w:t xml:space="preserve"> </w:t>
      </w:r>
      <w:r w:rsidR="00862224" w:rsidRPr="005C129B">
        <w:rPr>
          <w:rFonts w:ascii="Times New Roman" w:hAnsi="Times New Roman" w:cs="Times New Roman"/>
          <w:sz w:val="28"/>
          <w:szCs w:val="28"/>
        </w:rPr>
        <w:t>августа</w:t>
      </w:r>
      <w:r w:rsidRPr="005C129B">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Объявление о проведении отбора в информационной системе «Портал Воронежской области в сети Интернет» на странице Департамента размещается Департаментом.</w:t>
      </w:r>
    </w:p>
    <w:p w:rsidR="000B71DC" w:rsidRPr="005C129B" w:rsidRDefault="00C46D68"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10</w:t>
      </w:r>
      <w:r w:rsidR="000B71DC" w:rsidRPr="005C129B">
        <w:rPr>
          <w:rFonts w:ascii="Times New Roman" w:hAnsi="Times New Roman" w:cs="Times New Roman"/>
          <w:sz w:val="28"/>
          <w:szCs w:val="28"/>
        </w:rPr>
        <w:t>. Требования к участникам отбора, которым должен соответствовать участник отбора на дату подачи заявки на участие в отборе:</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lastRenderedPageBreak/>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2) у участника отбора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6) участник отбора не должен получать средства из бюджета Воронежской области на основании иных нормативных правовых актов </w:t>
      </w:r>
      <w:r w:rsidRPr="005C129B">
        <w:rPr>
          <w:rFonts w:ascii="Times New Roman" w:hAnsi="Times New Roman" w:cs="Times New Roman"/>
          <w:sz w:val="28"/>
          <w:szCs w:val="28"/>
        </w:rPr>
        <w:lastRenderedPageBreak/>
        <w:t>Воронежской области на цели, установленные пунктом 3 настоящего Порядка;</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7) участник отбора создан и осуществляет деятельность в соответствии с Федеральным законом от 08.12.1995 № 193-ФЗ «О сельскохозяйственной кооперации»;</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8) продолжительность деятельности участника отбора</w:t>
      </w:r>
      <w:r w:rsidR="00862224" w:rsidRPr="005C129B">
        <w:rPr>
          <w:rFonts w:ascii="Times New Roman" w:hAnsi="Times New Roman" w:cs="Times New Roman"/>
          <w:sz w:val="28"/>
          <w:szCs w:val="28"/>
        </w:rPr>
        <w:t xml:space="preserve"> должна составлять</w:t>
      </w:r>
      <w:r w:rsidRPr="005C129B">
        <w:rPr>
          <w:rFonts w:ascii="Times New Roman" w:hAnsi="Times New Roman" w:cs="Times New Roman"/>
          <w:sz w:val="28"/>
          <w:szCs w:val="28"/>
        </w:rPr>
        <w:t xml:space="preserve"> не менее 12 месяцев со дня его регистрации;</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9) участник отбора</w:t>
      </w:r>
      <w:r w:rsidR="00862224" w:rsidRPr="005C129B">
        <w:rPr>
          <w:rFonts w:ascii="Times New Roman" w:hAnsi="Times New Roman" w:cs="Times New Roman"/>
          <w:sz w:val="28"/>
          <w:szCs w:val="28"/>
        </w:rPr>
        <w:t xml:space="preserve"> должен быть</w:t>
      </w:r>
      <w:r w:rsidRPr="005C129B">
        <w:rPr>
          <w:rFonts w:ascii="Times New Roman" w:hAnsi="Times New Roman" w:cs="Times New Roman"/>
          <w:sz w:val="28"/>
          <w:szCs w:val="28"/>
        </w:rPr>
        <w:t xml:space="preserve"> зарегистрирован на сельской территории или</w:t>
      </w:r>
      <w:r w:rsidR="002D20DE" w:rsidRPr="005C129B">
        <w:rPr>
          <w:rFonts w:ascii="Times New Roman" w:hAnsi="Times New Roman" w:cs="Times New Roman"/>
          <w:sz w:val="28"/>
          <w:szCs w:val="28"/>
        </w:rPr>
        <w:t xml:space="preserve"> на</w:t>
      </w:r>
      <w:r w:rsidRPr="005C129B">
        <w:rPr>
          <w:rFonts w:ascii="Times New Roman" w:hAnsi="Times New Roman" w:cs="Times New Roman"/>
          <w:sz w:val="28"/>
          <w:szCs w:val="28"/>
        </w:rPr>
        <w:t xml:space="preserve"> территории сельской агломерации Воронежской области;</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10) участник отбора </w:t>
      </w:r>
      <w:r w:rsidR="00862224" w:rsidRPr="005C129B">
        <w:rPr>
          <w:rFonts w:ascii="Times New Roman" w:hAnsi="Times New Roman" w:cs="Times New Roman"/>
          <w:sz w:val="28"/>
          <w:szCs w:val="28"/>
        </w:rPr>
        <w:t xml:space="preserve">должен </w:t>
      </w:r>
      <w:r w:rsidRPr="005C129B">
        <w:rPr>
          <w:rFonts w:ascii="Times New Roman" w:hAnsi="Times New Roman" w:cs="Times New Roman"/>
          <w:sz w:val="28"/>
          <w:szCs w:val="28"/>
        </w:rPr>
        <w:t>осуществля</w:t>
      </w:r>
      <w:r w:rsidR="00862224" w:rsidRPr="005C129B">
        <w:rPr>
          <w:rFonts w:ascii="Times New Roman" w:hAnsi="Times New Roman" w:cs="Times New Roman"/>
          <w:sz w:val="28"/>
          <w:szCs w:val="28"/>
        </w:rPr>
        <w:t>ть</w:t>
      </w:r>
      <w:r w:rsidRPr="005C129B">
        <w:rPr>
          <w:rFonts w:ascii="Times New Roman" w:hAnsi="Times New Roman" w:cs="Times New Roman"/>
          <w:sz w:val="28"/>
          <w:szCs w:val="28"/>
        </w:rPr>
        <w:t xml:space="preserve">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11) участник отбора</w:t>
      </w:r>
      <w:r w:rsidR="00862224" w:rsidRPr="005C129B">
        <w:rPr>
          <w:rFonts w:ascii="Times New Roman" w:hAnsi="Times New Roman" w:cs="Times New Roman"/>
          <w:sz w:val="28"/>
          <w:szCs w:val="28"/>
        </w:rPr>
        <w:t xml:space="preserve"> должен</w:t>
      </w:r>
      <w:r w:rsidRPr="005C129B">
        <w:rPr>
          <w:rFonts w:ascii="Times New Roman" w:hAnsi="Times New Roman" w:cs="Times New Roman"/>
          <w:sz w:val="28"/>
          <w:szCs w:val="28"/>
        </w:rPr>
        <w:t xml:space="preserve"> объединя</w:t>
      </w:r>
      <w:r w:rsidR="00862224" w:rsidRPr="005C129B">
        <w:rPr>
          <w:rFonts w:ascii="Times New Roman" w:hAnsi="Times New Roman" w:cs="Times New Roman"/>
          <w:sz w:val="28"/>
          <w:szCs w:val="28"/>
        </w:rPr>
        <w:t>ть</w:t>
      </w:r>
      <w:r w:rsidRPr="005C129B">
        <w:rPr>
          <w:rFonts w:ascii="Times New Roman" w:hAnsi="Times New Roman" w:cs="Times New Roman"/>
          <w:sz w:val="28"/>
          <w:szCs w:val="28"/>
        </w:rPr>
        <w:t xml:space="preserve"> не менее 10 сельскохозяйственных товаропроизводителей на правах членов кооператива (кроме ассоциированного членства);</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12) не менее 70 процентов выручки участника отбора должно формироваться за счет осуществления перерабатывающей и (или) сбытовой деятельности сельскохозяйственной продукции, дикорастущих пищевых ресурсов;</w:t>
      </w:r>
    </w:p>
    <w:p w:rsidR="000B71DC" w:rsidRPr="005C129B" w:rsidRDefault="000B71DC" w:rsidP="00846309">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13) участник отбора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r w:rsidR="002D20DE" w:rsidRPr="005C129B">
        <w:rPr>
          <w:rFonts w:ascii="Times New Roman" w:hAnsi="Times New Roman" w:cs="Times New Roman"/>
          <w:sz w:val="28"/>
          <w:szCs w:val="28"/>
        </w:rPr>
        <w:t>,</w:t>
      </w:r>
      <w:r w:rsidRPr="005C129B">
        <w:rPr>
          <w:rFonts w:ascii="Times New Roman" w:hAnsi="Times New Roman" w:cs="Times New Roman"/>
          <w:sz w:val="28"/>
          <w:szCs w:val="28"/>
        </w:rPr>
        <w:t xml:space="preserve"> в году, предшествующем году получения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1</w:t>
      </w:r>
      <w:r w:rsidRPr="005C129B">
        <w:rPr>
          <w:rFonts w:ascii="Times New Roman" w:hAnsi="Times New Roman" w:cs="Times New Roman"/>
          <w:sz w:val="28"/>
          <w:szCs w:val="28"/>
        </w:rPr>
        <w:t xml:space="preserve">. Для получения Гранта участник отбора представляет в Департамент в срок, установленный Департаментом в объявлении о проведении отбора, заявку на участие в отборе по форме согласно приложению № 1 к настоящему </w:t>
      </w:r>
      <w:r w:rsidRPr="005C129B">
        <w:rPr>
          <w:rFonts w:ascii="Times New Roman" w:hAnsi="Times New Roman" w:cs="Times New Roman"/>
          <w:sz w:val="28"/>
          <w:szCs w:val="28"/>
        </w:rPr>
        <w:lastRenderedPageBreak/>
        <w:t>Порядку (далее - заявка) с приложением документов, указанных в пункте 2</w:t>
      </w:r>
      <w:r w:rsidR="00D44F71" w:rsidRPr="005C129B">
        <w:rPr>
          <w:rFonts w:ascii="Times New Roman" w:hAnsi="Times New Roman" w:cs="Times New Roman"/>
          <w:sz w:val="28"/>
          <w:szCs w:val="28"/>
        </w:rPr>
        <w:t>1</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Участник отбора вправе в любое время отозвать поданную заявку, направив соответствующее </w:t>
      </w:r>
      <w:r w:rsidR="00A36E19" w:rsidRPr="005C129B">
        <w:rPr>
          <w:rFonts w:ascii="Times New Roman" w:hAnsi="Times New Roman" w:cs="Times New Roman"/>
          <w:sz w:val="28"/>
          <w:szCs w:val="28"/>
        </w:rPr>
        <w:t>обращение</w:t>
      </w:r>
      <w:r w:rsidRPr="005C129B">
        <w:rPr>
          <w:rFonts w:ascii="Times New Roman" w:hAnsi="Times New Roman" w:cs="Times New Roman"/>
          <w:sz w:val="28"/>
          <w:szCs w:val="28"/>
        </w:rPr>
        <w:t xml:space="preserve"> в Департамент. </w:t>
      </w:r>
    </w:p>
    <w:p w:rsidR="000B71DC" w:rsidRPr="005C129B" w:rsidRDefault="000B71DC" w:rsidP="000B71DC">
      <w:pPr>
        <w:pStyle w:val="ConsPlusNormal"/>
        <w:spacing w:line="360" w:lineRule="auto"/>
        <w:ind w:firstLine="540"/>
        <w:jc w:val="both"/>
        <w:rPr>
          <w:rFonts w:ascii="Times New Roman" w:hAnsi="Times New Roman" w:cs="Times New Roman"/>
          <w:color w:val="000000" w:themeColor="text1"/>
          <w:sz w:val="28"/>
          <w:szCs w:val="28"/>
        </w:rPr>
      </w:pPr>
      <w:r w:rsidRPr="005C129B">
        <w:rPr>
          <w:rFonts w:ascii="Times New Roman" w:hAnsi="Times New Roman" w:cs="Times New Roman"/>
          <w:color w:val="000000" w:themeColor="text1"/>
          <w:sz w:val="28"/>
          <w:szCs w:val="28"/>
        </w:rPr>
        <w:t>Основанием для возврата заявки является поступление в течение срока проведения отбора 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0B71DC" w:rsidRPr="005C129B" w:rsidRDefault="000B71DC" w:rsidP="000B71DC">
      <w:pPr>
        <w:pStyle w:val="ConsPlusNormal"/>
        <w:spacing w:line="360" w:lineRule="auto"/>
        <w:ind w:firstLine="540"/>
        <w:jc w:val="both"/>
        <w:rPr>
          <w:rFonts w:ascii="Times New Roman" w:hAnsi="Times New Roman" w:cs="Times New Roman"/>
          <w:color w:val="000000" w:themeColor="text1"/>
          <w:sz w:val="28"/>
          <w:szCs w:val="28"/>
        </w:rPr>
      </w:pPr>
      <w:r w:rsidRPr="005C129B">
        <w:rPr>
          <w:rFonts w:ascii="Times New Roman" w:hAnsi="Times New Roman" w:cs="Times New Roman"/>
          <w:color w:val="000000" w:themeColor="text1"/>
          <w:sz w:val="28"/>
          <w:szCs w:val="28"/>
        </w:rPr>
        <w:t>Участник отбора вправе в течение срока проведения отбора внести изменения в поданную заявку, направив уточненную заявку в Департамент.</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bookmarkStart w:id="6" w:name="P80"/>
      <w:bookmarkEnd w:id="6"/>
      <w:r w:rsidRPr="005C129B">
        <w:rPr>
          <w:rFonts w:ascii="Times New Roman" w:hAnsi="Times New Roman" w:cs="Times New Roman"/>
          <w:sz w:val="28"/>
          <w:szCs w:val="28"/>
        </w:rPr>
        <w:t>Количество заявок, которое может подать участник отбора, не ограничено.</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2</w:t>
      </w:r>
      <w:r w:rsidRPr="005C129B">
        <w:rPr>
          <w:rFonts w:ascii="Times New Roman" w:hAnsi="Times New Roman" w:cs="Times New Roman"/>
          <w:sz w:val="28"/>
          <w:szCs w:val="28"/>
        </w:rPr>
        <w:t xml:space="preserve">. Департамент в день подачи заявки </w:t>
      </w:r>
      <w:r w:rsidRPr="005C129B">
        <w:rPr>
          <w:rFonts w:ascii="Times New Roman" w:hAnsi="Times New Roman" w:cs="Times New Roman"/>
          <w:color w:val="000000" w:themeColor="text1"/>
          <w:sz w:val="28"/>
          <w:szCs w:val="28"/>
        </w:rPr>
        <w:t>(уточненной заявки)</w:t>
      </w:r>
      <w:r w:rsidRPr="005C129B">
        <w:rPr>
          <w:rFonts w:ascii="Times New Roman" w:hAnsi="Times New Roman" w:cs="Times New Roman"/>
          <w:color w:val="FF0000"/>
          <w:sz w:val="28"/>
          <w:szCs w:val="28"/>
        </w:rPr>
        <w:t xml:space="preserve"> </w:t>
      </w:r>
      <w:r w:rsidRPr="005C129B">
        <w:rPr>
          <w:rFonts w:ascii="Times New Roman" w:hAnsi="Times New Roman" w:cs="Times New Roman"/>
          <w:sz w:val="28"/>
          <w:szCs w:val="28"/>
        </w:rPr>
        <w:t>регистрирует ее в электронном журнале (далее - журнал регистрации).</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Ведение журнала регистрации обеспечивается посредством системы «Учет бюджетных средств, предоставленных СХТП в форме субсидий (1</w:t>
      </w:r>
      <w:proofErr w:type="gramStart"/>
      <w:r w:rsidRPr="005C129B">
        <w:rPr>
          <w:rFonts w:ascii="Times New Roman" w:hAnsi="Times New Roman" w:cs="Times New Roman"/>
          <w:sz w:val="28"/>
          <w:szCs w:val="28"/>
        </w:rPr>
        <w:t>С:Предприятие</w:t>
      </w:r>
      <w:proofErr w:type="gramEnd"/>
      <w:r w:rsidRPr="005C129B">
        <w:rPr>
          <w:rFonts w:ascii="Times New Roman" w:hAnsi="Times New Roman" w:cs="Times New Roman"/>
          <w:sz w:val="28"/>
          <w:szCs w:val="28"/>
        </w:rPr>
        <w:t>)». По окончании года журнал</w:t>
      </w:r>
      <w:r w:rsidR="00A36E19" w:rsidRPr="005C129B">
        <w:rPr>
          <w:rFonts w:ascii="Times New Roman" w:hAnsi="Times New Roman" w:cs="Times New Roman"/>
          <w:sz w:val="28"/>
          <w:szCs w:val="28"/>
        </w:rPr>
        <w:t xml:space="preserve"> регистрации</w:t>
      </w:r>
      <w:r w:rsidRPr="005C129B">
        <w:rPr>
          <w:rFonts w:ascii="Times New Roman" w:hAnsi="Times New Roman" w:cs="Times New Roman"/>
          <w:sz w:val="28"/>
          <w:szCs w:val="28"/>
        </w:rPr>
        <w:t xml:space="preserve"> распечатывается, нумеруется, прошнуровывается и скрепляется печатью Департамента.</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3</w:t>
      </w:r>
      <w:r w:rsidRPr="005C129B">
        <w:rPr>
          <w:rFonts w:ascii="Times New Roman" w:hAnsi="Times New Roman" w:cs="Times New Roman"/>
          <w:sz w:val="28"/>
          <w:szCs w:val="28"/>
        </w:rPr>
        <w:t>. Департамент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w:t>
      </w:r>
      <w:r w:rsidR="002D20DE" w:rsidRPr="005C129B">
        <w:rPr>
          <w:rFonts w:ascii="Times New Roman" w:hAnsi="Times New Roman" w:cs="Times New Roman"/>
          <w:sz w:val="28"/>
          <w:szCs w:val="28"/>
        </w:rPr>
        <w:t xml:space="preserve"> с даты регистрации заявки</w:t>
      </w:r>
      <w:r w:rsidRPr="005C129B">
        <w:rPr>
          <w:rFonts w:ascii="Times New Roman" w:hAnsi="Times New Roman" w:cs="Times New Roman"/>
          <w:sz w:val="28"/>
          <w:szCs w:val="28"/>
        </w:rPr>
        <w:t xml:space="preserve">, принимает решение о допуске либо об отказе в допуске </w:t>
      </w:r>
      <w:r w:rsidR="006A3A9C"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к участию в конкурсном отборе.</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Информация о результатах рассмотрения заявок с указанием </w:t>
      </w:r>
      <w:r w:rsidR="006A3A9C" w:rsidRPr="005C129B">
        <w:rPr>
          <w:rFonts w:ascii="Times New Roman" w:hAnsi="Times New Roman" w:cs="Times New Roman"/>
          <w:sz w:val="28"/>
          <w:szCs w:val="28"/>
        </w:rPr>
        <w:t xml:space="preserve">участников </w:t>
      </w:r>
      <w:r w:rsidR="006A3A9C" w:rsidRPr="005C129B">
        <w:rPr>
          <w:rFonts w:ascii="Times New Roman" w:hAnsi="Times New Roman" w:cs="Times New Roman"/>
          <w:sz w:val="28"/>
          <w:szCs w:val="28"/>
        </w:rPr>
        <w:lastRenderedPageBreak/>
        <w:t>отбора</w:t>
      </w:r>
      <w:r w:rsidRPr="005C129B">
        <w:rPr>
          <w:rFonts w:ascii="Times New Roman" w:hAnsi="Times New Roman" w:cs="Times New Roman"/>
          <w:sz w:val="28"/>
          <w:szCs w:val="28"/>
        </w:rPr>
        <w:t xml:space="preserve">, допущенных к участию в конкурсе, а также </w:t>
      </w:r>
      <w:r w:rsidR="006A3A9C" w:rsidRPr="005C129B">
        <w:rPr>
          <w:rFonts w:ascii="Times New Roman" w:hAnsi="Times New Roman" w:cs="Times New Roman"/>
          <w:sz w:val="28"/>
          <w:szCs w:val="28"/>
        </w:rPr>
        <w:t>участников отбора</w:t>
      </w:r>
      <w:r w:rsidRPr="005C129B">
        <w:rPr>
          <w:rFonts w:ascii="Times New Roman" w:hAnsi="Times New Roman" w:cs="Times New Roman"/>
          <w:sz w:val="28"/>
          <w:szCs w:val="28"/>
        </w:rPr>
        <w:t>, заявки которых были отклонены, с указанием причин отклонения, в том числе с указанием положений объявления о проведении конкурса, которым не соответствуют такие заявки, размещается в информационной системе «Портал Воронежской области в сети Интернет» на странице Департамента.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4</w:t>
      </w:r>
      <w:r w:rsidRPr="005C129B">
        <w:rPr>
          <w:rFonts w:ascii="Times New Roman" w:hAnsi="Times New Roman" w:cs="Times New Roman"/>
          <w:sz w:val="28"/>
          <w:szCs w:val="28"/>
        </w:rPr>
        <w:t>. Основания</w:t>
      </w:r>
      <w:r w:rsidR="006A3A9C" w:rsidRPr="005C129B">
        <w:rPr>
          <w:rFonts w:ascii="Times New Roman" w:hAnsi="Times New Roman" w:cs="Times New Roman"/>
          <w:sz w:val="28"/>
          <w:szCs w:val="28"/>
        </w:rPr>
        <w:t>ми</w:t>
      </w:r>
      <w:r w:rsidRPr="005C129B">
        <w:rPr>
          <w:rFonts w:ascii="Times New Roman" w:hAnsi="Times New Roman" w:cs="Times New Roman"/>
          <w:sz w:val="28"/>
          <w:szCs w:val="28"/>
        </w:rPr>
        <w:t xml:space="preserve"> для отклонения заявки участника отбора на стадии рассмотрения и оценки заявок</w:t>
      </w:r>
      <w:r w:rsidR="006A3A9C" w:rsidRPr="005C129B">
        <w:rPr>
          <w:rFonts w:ascii="Times New Roman" w:hAnsi="Times New Roman" w:cs="Times New Roman"/>
          <w:sz w:val="28"/>
          <w:szCs w:val="28"/>
        </w:rPr>
        <w:t xml:space="preserve"> являются</w:t>
      </w:r>
      <w:r w:rsidRPr="005C129B">
        <w:rPr>
          <w:rFonts w:ascii="Times New Roman" w:hAnsi="Times New Roman" w:cs="Times New Roman"/>
          <w:sz w:val="28"/>
          <w:szCs w:val="28"/>
        </w:rPr>
        <w:t>:</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несоответствие участника отбора требованиям, установленным пунктами</w:t>
      </w:r>
      <w:r w:rsidRPr="005C129B">
        <w:rPr>
          <w:rFonts w:ascii="Times New Roman" w:hAnsi="Times New Roman" w:cs="Times New Roman"/>
          <w:color w:val="0000FF"/>
          <w:sz w:val="28"/>
          <w:szCs w:val="28"/>
        </w:rPr>
        <w:t xml:space="preserve"> </w:t>
      </w:r>
      <w:r w:rsidRPr="005C129B">
        <w:rPr>
          <w:rFonts w:ascii="Times New Roman" w:hAnsi="Times New Roman" w:cs="Times New Roman"/>
          <w:sz w:val="28"/>
          <w:szCs w:val="28"/>
        </w:rPr>
        <w:t xml:space="preserve">5, </w:t>
      </w:r>
      <w:r w:rsidR="00D44F71" w:rsidRPr="005C129B">
        <w:rPr>
          <w:rFonts w:ascii="Times New Roman" w:hAnsi="Times New Roman" w:cs="Times New Roman"/>
          <w:sz w:val="28"/>
          <w:szCs w:val="28"/>
        </w:rPr>
        <w:t>10</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подача участником отбора заявки после даты, определенной для подачи заявок.</w:t>
      </w:r>
    </w:p>
    <w:p w:rsidR="000B71DC" w:rsidRPr="005C129B" w:rsidRDefault="000B71DC" w:rsidP="000B71DC">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 xml:space="preserve">При отсутствии оснований для отклонения заявки, указанных в настоящем пункте, </w:t>
      </w:r>
      <w:r w:rsidR="006A3A9C" w:rsidRPr="005C129B">
        <w:rPr>
          <w:rFonts w:ascii="Times New Roman" w:hAnsi="Times New Roman" w:cs="Times New Roman"/>
          <w:sz w:val="28"/>
          <w:szCs w:val="28"/>
        </w:rPr>
        <w:t>участник отбора</w:t>
      </w:r>
      <w:r w:rsidRPr="005C129B">
        <w:rPr>
          <w:rFonts w:ascii="Times New Roman" w:hAnsi="Times New Roman" w:cs="Times New Roman"/>
          <w:sz w:val="28"/>
          <w:szCs w:val="28"/>
        </w:rPr>
        <w:t xml:space="preserve"> считается допущенным к конкурсу.</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5</w:t>
      </w:r>
      <w:r w:rsidRPr="005C129B">
        <w:rPr>
          <w:rFonts w:ascii="Times New Roman" w:hAnsi="Times New Roman" w:cs="Times New Roman"/>
          <w:sz w:val="28"/>
          <w:szCs w:val="28"/>
        </w:rPr>
        <w:t xml:space="preserve">. Определение победителей конкурсного отбора осуществляется Конкурсной комиссией не позднее 15 рабочих дней со дня окончания </w:t>
      </w:r>
      <w:r w:rsidR="00754266" w:rsidRPr="005C129B">
        <w:rPr>
          <w:rFonts w:ascii="Times New Roman" w:hAnsi="Times New Roman" w:cs="Times New Roman"/>
          <w:sz w:val="28"/>
          <w:szCs w:val="28"/>
        </w:rPr>
        <w:t>подачи</w:t>
      </w:r>
      <w:r w:rsidRPr="005C129B">
        <w:rPr>
          <w:rFonts w:ascii="Times New Roman" w:hAnsi="Times New Roman" w:cs="Times New Roman"/>
          <w:sz w:val="28"/>
          <w:szCs w:val="28"/>
        </w:rPr>
        <w:t xml:space="preserve"> заявок путем составления рейтингового списка (присвоения заявкам порядковых номеров) по результатам очного собеседования или видео-конференц-связи с участниками отбора, допущенными к конкурсному отбору, с учетом предоставленных участниками отбора документов.</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Состав Конкурсной комиссии и порядок ее работы утверждаются Департаментом.</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6</w:t>
      </w:r>
      <w:r w:rsidRPr="005C129B">
        <w:rPr>
          <w:rFonts w:ascii="Times New Roman" w:hAnsi="Times New Roman" w:cs="Times New Roman"/>
          <w:sz w:val="28"/>
          <w:szCs w:val="28"/>
        </w:rPr>
        <w:t>. Критерии конкурсного отбора, балльной оценки проектов грантополучателей, предоставленных документов, порядок определения победителей конкурсного отбора, порядок принятия Конкурсной комиссией</w:t>
      </w:r>
      <w:r w:rsidRPr="005C129B">
        <w:rPr>
          <w:rFonts w:ascii="Times New Roman" w:hAnsi="Times New Roman" w:cs="Times New Roman"/>
          <w:spacing w:val="-11"/>
          <w:sz w:val="28"/>
          <w:szCs w:val="28"/>
        </w:rPr>
        <w:t xml:space="preserve"> </w:t>
      </w:r>
      <w:r w:rsidRPr="005C129B">
        <w:rPr>
          <w:rFonts w:ascii="Times New Roman" w:hAnsi="Times New Roman" w:cs="Times New Roman"/>
          <w:sz w:val="28"/>
          <w:szCs w:val="28"/>
        </w:rPr>
        <w:t>решения о предоставлении Грантов утверждаются Департаментом.</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lastRenderedPageBreak/>
        <w:t>1</w:t>
      </w:r>
      <w:r w:rsidR="00D44F71" w:rsidRPr="005C129B">
        <w:rPr>
          <w:rFonts w:ascii="Times New Roman" w:hAnsi="Times New Roman" w:cs="Times New Roman"/>
          <w:sz w:val="28"/>
          <w:szCs w:val="28"/>
        </w:rPr>
        <w:t>7</w:t>
      </w:r>
      <w:r w:rsidRPr="005C129B">
        <w:rPr>
          <w:rFonts w:ascii="Times New Roman" w:hAnsi="Times New Roman" w:cs="Times New Roman"/>
          <w:sz w:val="28"/>
          <w:szCs w:val="28"/>
        </w:rPr>
        <w:t>. Информация о проведении очного собеседования или видео-конференц-связи с участниками отбора, допущенными к конкурсу, размещается Департаментом в информационной системе «Портал Воронежской области в сети Интернет» на странице Департамента в срок не позднее 5 рабочих дней до проведения очного собеседования (видео-конференц-связи).</w:t>
      </w:r>
    </w:p>
    <w:bookmarkEnd w:id="5"/>
    <w:p w:rsidR="000B71DC" w:rsidRPr="005C129B" w:rsidRDefault="000B71DC" w:rsidP="000B71DC">
      <w:pPr>
        <w:spacing w:line="360" w:lineRule="auto"/>
        <w:ind w:firstLine="539"/>
        <w:contextualSpacing/>
        <w:jc w:val="both"/>
      </w:pPr>
      <w:r w:rsidRPr="005C129B">
        <w:t>1</w:t>
      </w:r>
      <w:r w:rsidR="00D44F71" w:rsidRPr="005C129B">
        <w:t>8</w:t>
      </w:r>
      <w:r w:rsidRPr="005C129B">
        <w:t xml:space="preserve">. По результатам оценки проектов грантополучателей каждому </w:t>
      </w:r>
      <w:r w:rsidR="006A3A9C" w:rsidRPr="005C129B">
        <w:t>участнику отбора</w:t>
      </w:r>
      <w:r w:rsidRPr="005C129B">
        <w:t xml:space="preserve"> присваивается порядковый номер и составляется итоговый рейтинг в порядке убывания суммарной балльной оценки.</w:t>
      </w:r>
    </w:p>
    <w:p w:rsidR="000B71DC" w:rsidRPr="005C129B" w:rsidRDefault="000B71DC" w:rsidP="000B71DC">
      <w:pPr>
        <w:pStyle w:val="ConsPlusNormal"/>
        <w:spacing w:line="360" w:lineRule="auto"/>
        <w:ind w:firstLine="540"/>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Победителями конкурсного отбора признаются Заявители, которым присуждено наибольшее количество баллов. Количество победителей определяется Конкурсной комиссией на основании итогового рейтинга в пределах лимитов бюджетных ассигнований на предоставление из бюджета </w:t>
      </w:r>
      <w:r w:rsidR="006A3A9C" w:rsidRPr="005C129B">
        <w:rPr>
          <w:rFonts w:ascii="Times New Roman" w:hAnsi="Times New Roman" w:cs="Times New Roman"/>
          <w:sz w:val="28"/>
          <w:szCs w:val="28"/>
        </w:rPr>
        <w:t xml:space="preserve">Воронежской области </w:t>
      </w:r>
      <w:r w:rsidR="00754266" w:rsidRPr="005C129B">
        <w:rPr>
          <w:rFonts w:ascii="Times New Roman" w:hAnsi="Times New Roman" w:cs="Times New Roman"/>
          <w:sz w:val="28"/>
          <w:szCs w:val="28"/>
        </w:rPr>
        <w:t>Г</w:t>
      </w:r>
      <w:r w:rsidRPr="005C129B">
        <w:rPr>
          <w:rFonts w:ascii="Times New Roman" w:hAnsi="Times New Roman" w:cs="Times New Roman"/>
          <w:sz w:val="28"/>
          <w:szCs w:val="28"/>
        </w:rPr>
        <w:t>рантов в соответствии с бюджетной росписью расходов бюджета Воронежской области.</w:t>
      </w:r>
    </w:p>
    <w:p w:rsidR="000B71DC" w:rsidRPr="005C129B" w:rsidRDefault="000B71DC" w:rsidP="000B71DC">
      <w:pPr>
        <w:spacing w:line="360" w:lineRule="auto"/>
        <w:ind w:firstLine="540"/>
        <w:contextualSpacing/>
        <w:jc w:val="both"/>
      </w:pPr>
      <w:r w:rsidRPr="005C129B">
        <w:t xml:space="preserve">В случае если </w:t>
      </w:r>
      <w:r w:rsidR="006A3A9C" w:rsidRPr="005C129B">
        <w:t>участник отбора</w:t>
      </w:r>
      <w:r w:rsidRPr="005C129B">
        <w:t xml:space="preserve">, признанный победителем конкурсного отбора, отказывается от получения Гранта или от подписания Соглашения, высвободившиеся средства на основании решения Конкурсной комиссии направляются на предоставление </w:t>
      </w:r>
      <w:r w:rsidR="00754266" w:rsidRPr="005C129B">
        <w:t>Г</w:t>
      </w:r>
      <w:r w:rsidRPr="005C129B">
        <w:t>рант</w:t>
      </w:r>
      <w:r w:rsidR="00754266" w:rsidRPr="005C129B">
        <w:t>а</w:t>
      </w:r>
      <w:r w:rsidRPr="005C129B">
        <w:t xml:space="preserve"> Заявителю (Заявителям), следующему в итоговом рейтинге в очередности, соответствующей </w:t>
      </w:r>
      <w:r w:rsidR="00754266" w:rsidRPr="005C129B">
        <w:t>его</w:t>
      </w:r>
      <w:r w:rsidRPr="005C129B">
        <w:t xml:space="preserve"> балльной оценке, которому не был предоставлен Грант.</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1</w:t>
      </w:r>
      <w:r w:rsidR="00D44F71" w:rsidRPr="005C129B">
        <w:rPr>
          <w:rFonts w:ascii="Times New Roman" w:hAnsi="Times New Roman" w:cs="Times New Roman"/>
          <w:sz w:val="28"/>
          <w:szCs w:val="28"/>
        </w:rPr>
        <w:t>9</w:t>
      </w:r>
      <w:r w:rsidRPr="005C129B">
        <w:rPr>
          <w:rFonts w:ascii="Times New Roman" w:hAnsi="Times New Roman" w:cs="Times New Roman"/>
          <w:sz w:val="28"/>
          <w:szCs w:val="28"/>
        </w:rPr>
        <w:t>. Результаты конкурса оформляются протоколом заседания Конкурсной комиссии в течение 5 рабочих дней со дня его проведения.</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В протоколе заседания Конкурсной комиссии указываются:</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дата составления протокола;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состав Конкурсной комиссии;</w:t>
      </w:r>
    </w:p>
    <w:p w:rsidR="00754266" w:rsidRPr="005C129B" w:rsidRDefault="00754266" w:rsidP="00754266">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сведения об участниках отбора, допущенных к участию в конкурсном отборе;</w:t>
      </w:r>
    </w:p>
    <w:p w:rsidR="00754266" w:rsidRPr="005C129B" w:rsidRDefault="00754266" w:rsidP="00754266">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сведения об участниках отбора, признанных победителями конкурсного отбора (рейтинговый список);</w:t>
      </w:r>
    </w:p>
    <w:p w:rsidR="000B71DC" w:rsidRPr="005C129B" w:rsidRDefault="00754266" w:rsidP="00754266">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lastRenderedPageBreak/>
        <w:t>- размер Гранта, предоставляемого конкретному победителю конкурсного отбора.</w:t>
      </w:r>
    </w:p>
    <w:p w:rsidR="000B71DC" w:rsidRPr="005C129B" w:rsidRDefault="00D44F71"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20</w:t>
      </w:r>
      <w:r w:rsidR="000B71DC" w:rsidRPr="005C129B">
        <w:rPr>
          <w:rFonts w:ascii="Times New Roman" w:hAnsi="Times New Roman" w:cs="Times New Roman"/>
          <w:sz w:val="28"/>
          <w:szCs w:val="28"/>
        </w:rPr>
        <w:t xml:space="preserve">. Информация о результатах рассмотрения Заявок, размещаемая на Едином портале, а также на странице Департамента в информационной системе «Портал Воронежской области в сети Интернет» в срок, не превышающий 5 рабочих дней со дня проведения заседания </w:t>
      </w:r>
      <w:r w:rsidR="00A647E8" w:rsidRPr="005C129B">
        <w:rPr>
          <w:rFonts w:ascii="Times New Roman" w:hAnsi="Times New Roman" w:cs="Times New Roman"/>
          <w:sz w:val="28"/>
          <w:szCs w:val="28"/>
        </w:rPr>
        <w:t>К</w:t>
      </w:r>
      <w:r w:rsidR="000B71DC" w:rsidRPr="005C129B">
        <w:rPr>
          <w:rFonts w:ascii="Times New Roman" w:hAnsi="Times New Roman" w:cs="Times New Roman"/>
          <w:sz w:val="28"/>
          <w:szCs w:val="28"/>
        </w:rPr>
        <w:t>онкурсной комиссии, включает следующие сведения:</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дат</w:t>
      </w:r>
      <w:r w:rsidR="00DB1416" w:rsidRPr="005C129B">
        <w:rPr>
          <w:rFonts w:ascii="Times New Roman" w:hAnsi="Times New Roman" w:cs="Times New Roman"/>
          <w:sz w:val="28"/>
          <w:szCs w:val="28"/>
        </w:rPr>
        <w:t>а</w:t>
      </w:r>
      <w:r w:rsidRPr="005C129B">
        <w:rPr>
          <w:rFonts w:ascii="Times New Roman" w:hAnsi="Times New Roman" w:cs="Times New Roman"/>
          <w:sz w:val="28"/>
          <w:szCs w:val="28"/>
        </w:rPr>
        <w:t>, время и место оценки заявок;</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информаци</w:t>
      </w:r>
      <w:r w:rsidR="00DB1416" w:rsidRPr="005C129B">
        <w:rPr>
          <w:rFonts w:ascii="Times New Roman" w:hAnsi="Times New Roman" w:cs="Times New Roman"/>
          <w:sz w:val="28"/>
          <w:szCs w:val="28"/>
        </w:rPr>
        <w:t>я</w:t>
      </w:r>
      <w:r w:rsidRPr="005C129B">
        <w:rPr>
          <w:rFonts w:ascii="Times New Roman" w:hAnsi="Times New Roman" w:cs="Times New Roman"/>
          <w:sz w:val="28"/>
          <w:szCs w:val="28"/>
        </w:rPr>
        <w:t xml:space="preserve"> о Заявителях, заявки которых были рассмотрены;</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информаци</w:t>
      </w:r>
      <w:r w:rsidR="00DB1416" w:rsidRPr="005C129B">
        <w:rPr>
          <w:rFonts w:ascii="Times New Roman" w:hAnsi="Times New Roman" w:cs="Times New Roman"/>
          <w:sz w:val="28"/>
          <w:szCs w:val="28"/>
        </w:rPr>
        <w:t>я</w:t>
      </w:r>
      <w:r w:rsidRPr="005C129B">
        <w:rPr>
          <w:rFonts w:ascii="Times New Roman" w:hAnsi="Times New Roman" w:cs="Times New Roman"/>
          <w:sz w:val="28"/>
          <w:szCs w:val="28"/>
        </w:rPr>
        <w:t xml:space="preserve">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наименовани</w:t>
      </w:r>
      <w:r w:rsidR="00A647E8" w:rsidRPr="005C129B">
        <w:rPr>
          <w:rFonts w:ascii="Times New Roman" w:hAnsi="Times New Roman" w:cs="Times New Roman"/>
          <w:sz w:val="28"/>
          <w:szCs w:val="28"/>
        </w:rPr>
        <w:t>я</w:t>
      </w:r>
      <w:r w:rsidRPr="005C129B">
        <w:rPr>
          <w:rFonts w:ascii="Times New Roman" w:hAnsi="Times New Roman" w:cs="Times New Roman"/>
          <w:sz w:val="28"/>
          <w:szCs w:val="28"/>
        </w:rPr>
        <w:t xml:space="preserve"> получателей Грантов, с которыми заключаются Соглашения, и размер предоставляем</w:t>
      </w:r>
      <w:r w:rsidR="007A0FE5" w:rsidRPr="005C129B">
        <w:rPr>
          <w:rFonts w:ascii="Times New Roman" w:hAnsi="Times New Roman" w:cs="Times New Roman"/>
          <w:sz w:val="28"/>
          <w:szCs w:val="28"/>
        </w:rPr>
        <w:t>ого</w:t>
      </w:r>
      <w:r w:rsidRPr="005C129B">
        <w:rPr>
          <w:rFonts w:ascii="Times New Roman" w:hAnsi="Times New Roman" w:cs="Times New Roman"/>
          <w:sz w:val="28"/>
          <w:szCs w:val="28"/>
        </w:rPr>
        <w:t xml:space="preserve"> Грант</w:t>
      </w:r>
      <w:r w:rsidR="007A0FE5" w:rsidRPr="005C129B">
        <w:rPr>
          <w:rFonts w:ascii="Times New Roman" w:hAnsi="Times New Roman" w:cs="Times New Roman"/>
          <w:sz w:val="28"/>
          <w:szCs w:val="28"/>
        </w:rPr>
        <w:t>а</w:t>
      </w:r>
      <w:r w:rsidR="00A647E8" w:rsidRPr="005C129B">
        <w:rPr>
          <w:rFonts w:ascii="Times New Roman" w:hAnsi="Times New Roman" w:cs="Times New Roman"/>
          <w:sz w:val="28"/>
          <w:szCs w:val="28"/>
        </w:rPr>
        <w:t xml:space="preserve"> каждому получателю Гранта</w:t>
      </w:r>
      <w:r w:rsidRPr="005C129B">
        <w:rPr>
          <w:rFonts w:ascii="Times New Roman" w:hAnsi="Times New Roman" w:cs="Times New Roman"/>
          <w:sz w:val="28"/>
          <w:szCs w:val="28"/>
        </w:rPr>
        <w:t>.</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Информация для размещения результатов рассмотрения заявок направляется Департаментом в срок не позднее 5 дней со дня принятия решения по результатам рассмотрения заявок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Информация о результатах рассмотрения заявок в информационной системе «Портал Воронежской области в сети Интернет» на странице Департамента размещается Департаментом.</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p>
    <w:p w:rsidR="000B71DC" w:rsidRPr="005C129B" w:rsidRDefault="000B71DC" w:rsidP="000B71DC">
      <w:pPr>
        <w:pStyle w:val="ConsPlusNormal"/>
        <w:adjustRightInd w:val="0"/>
        <w:spacing w:line="360" w:lineRule="auto"/>
        <w:contextualSpacing/>
        <w:jc w:val="center"/>
        <w:rPr>
          <w:rFonts w:ascii="Times New Roman" w:hAnsi="Times New Roman" w:cs="Times New Roman"/>
          <w:sz w:val="28"/>
          <w:szCs w:val="28"/>
        </w:rPr>
      </w:pPr>
      <w:r w:rsidRPr="005C129B">
        <w:rPr>
          <w:rFonts w:ascii="Times New Roman" w:hAnsi="Times New Roman" w:cs="Times New Roman"/>
          <w:sz w:val="28"/>
          <w:szCs w:val="28"/>
          <w:lang w:val="en-US"/>
        </w:rPr>
        <w:t>III</w:t>
      </w:r>
      <w:r w:rsidRPr="005C129B">
        <w:rPr>
          <w:rFonts w:ascii="Times New Roman" w:hAnsi="Times New Roman" w:cs="Times New Roman"/>
          <w:sz w:val="28"/>
          <w:szCs w:val="28"/>
        </w:rPr>
        <w:t xml:space="preserve">. Условия и порядок предоставления </w:t>
      </w:r>
      <w:r w:rsidR="00A647E8" w:rsidRPr="005C129B">
        <w:rPr>
          <w:rFonts w:ascii="Times New Roman" w:hAnsi="Times New Roman" w:cs="Times New Roman"/>
          <w:sz w:val="28"/>
          <w:szCs w:val="28"/>
        </w:rPr>
        <w:t>Г</w:t>
      </w:r>
      <w:r w:rsidRPr="005C129B">
        <w:rPr>
          <w:rFonts w:ascii="Times New Roman" w:hAnsi="Times New Roman" w:cs="Times New Roman"/>
          <w:sz w:val="28"/>
          <w:szCs w:val="28"/>
        </w:rPr>
        <w:t>рантов</w:t>
      </w:r>
    </w:p>
    <w:p w:rsidR="000B71DC" w:rsidRPr="005C129B" w:rsidRDefault="000B71DC" w:rsidP="000B71DC">
      <w:pPr>
        <w:spacing w:line="360" w:lineRule="auto"/>
        <w:ind w:firstLineChars="253" w:firstLine="506"/>
        <w:contextualSpacing/>
        <w:jc w:val="both"/>
        <w:rPr>
          <w:rFonts w:eastAsiaTheme="minorEastAsia"/>
          <w:sz w:val="20"/>
          <w:szCs w:val="20"/>
        </w:rPr>
      </w:pP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bookmarkStart w:id="7" w:name="P96"/>
      <w:bookmarkEnd w:id="7"/>
      <w:r w:rsidRPr="005C129B">
        <w:rPr>
          <w:rFonts w:ascii="Times New Roman" w:hAnsi="Times New Roman" w:cs="Times New Roman"/>
          <w:sz w:val="28"/>
          <w:szCs w:val="28"/>
        </w:rPr>
        <w:t>2</w:t>
      </w:r>
      <w:r w:rsidR="00D44F71" w:rsidRPr="005C129B">
        <w:rPr>
          <w:rFonts w:ascii="Times New Roman" w:hAnsi="Times New Roman" w:cs="Times New Roman"/>
          <w:sz w:val="28"/>
          <w:szCs w:val="28"/>
        </w:rPr>
        <w:t>1</w:t>
      </w:r>
      <w:r w:rsidRPr="005C129B">
        <w:rPr>
          <w:rFonts w:ascii="Times New Roman" w:hAnsi="Times New Roman" w:cs="Times New Roman"/>
          <w:sz w:val="28"/>
          <w:szCs w:val="28"/>
        </w:rPr>
        <w:t xml:space="preserve">. Участник отбора одновременно с представлением заявки представляет </w:t>
      </w:r>
      <w:r w:rsidRPr="005C129B">
        <w:rPr>
          <w:rFonts w:ascii="Times New Roman" w:hAnsi="Times New Roman" w:cs="Times New Roman"/>
          <w:sz w:val="28"/>
          <w:szCs w:val="28"/>
        </w:rPr>
        <w:lastRenderedPageBreak/>
        <w:t>в Департамент следующие документы:</w:t>
      </w:r>
    </w:p>
    <w:p w:rsidR="000B71DC" w:rsidRPr="005C129B" w:rsidRDefault="000B71DC" w:rsidP="000B71DC">
      <w:pPr>
        <w:spacing w:line="360" w:lineRule="auto"/>
        <w:ind w:firstLine="539"/>
        <w:contextualSpacing/>
        <w:jc w:val="both"/>
      </w:pPr>
      <w:bookmarkStart w:id="8" w:name="sub_5015"/>
      <w:r w:rsidRPr="005C129B">
        <w:t>1) проект грантополучателя;</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2) </w:t>
      </w:r>
      <w:hyperlink w:anchor="P297" w:history="1">
        <w:r w:rsidRPr="005C129B">
          <w:rPr>
            <w:rFonts w:ascii="Times New Roman" w:hAnsi="Times New Roman" w:cs="Times New Roman"/>
            <w:sz w:val="28"/>
            <w:szCs w:val="28"/>
          </w:rPr>
          <w:t>план</w:t>
        </w:r>
      </w:hyperlink>
      <w:r w:rsidRPr="005C129B">
        <w:rPr>
          <w:rFonts w:ascii="Times New Roman" w:hAnsi="Times New Roman" w:cs="Times New Roman"/>
          <w:sz w:val="28"/>
          <w:szCs w:val="28"/>
        </w:rPr>
        <w:t xml:space="preserve"> расходов</w:t>
      </w:r>
      <w:r w:rsidR="00A32F64" w:rsidRPr="005C129B">
        <w:rPr>
          <w:rFonts w:ascii="Times New Roman" w:hAnsi="Times New Roman" w:cs="Times New Roman"/>
          <w:sz w:val="28"/>
          <w:szCs w:val="28"/>
        </w:rPr>
        <w:t>, предлагаемых к софинансированию за счет Гранта (далее – план расходов),</w:t>
      </w:r>
      <w:r w:rsidRPr="005C129B">
        <w:rPr>
          <w:rFonts w:ascii="Times New Roman" w:hAnsi="Times New Roman" w:cs="Times New Roman"/>
          <w:sz w:val="28"/>
          <w:szCs w:val="28"/>
        </w:rPr>
        <w:t xml:space="preserve"> с указанием наименований приобретаемого имущества, выполняемых работ, оказываемых услуг, их количества, цены, источников</w:t>
      </w:r>
      <w:r w:rsidR="00A32F64" w:rsidRPr="005C129B">
        <w:rPr>
          <w:rFonts w:ascii="Times New Roman" w:hAnsi="Times New Roman" w:cs="Times New Roman"/>
          <w:sz w:val="28"/>
          <w:szCs w:val="28"/>
        </w:rPr>
        <w:t xml:space="preserve"> финансирования</w:t>
      </w:r>
      <w:r w:rsidRPr="005C129B">
        <w:rPr>
          <w:rFonts w:ascii="Times New Roman" w:hAnsi="Times New Roman" w:cs="Times New Roman"/>
          <w:sz w:val="28"/>
          <w:szCs w:val="28"/>
        </w:rPr>
        <w:t xml:space="preserve"> по форме согласно приложению № 2 к настоящему Порядку, а </w:t>
      </w:r>
      <w:r w:rsidR="00A32F64" w:rsidRPr="005C129B">
        <w:rPr>
          <w:rFonts w:ascii="Times New Roman" w:hAnsi="Times New Roman" w:cs="Times New Roman"/>
          <w:sz w:val="28"/>
          <w:szCs w:val="28"/>
        </w:rPr>
        <w:t>в случае</w:t>
      </w:r>
      <w:r w:rsidRPr="005C129B">
        <w:rPr>
          <w:rFonts w:ascii="Times New Roman" w:hAnsi="Times New Roman" w:cs="Times New Roman"/>
          <w:sz w:val="28"/>
          <w:szCs w:val="28"/>
        </w:rPr>
        <w:t xml:space="preserve"> использовани</w:t>
      </w:r>
      <w:r w:rsidR="00A32F64" w:rsidRPr="005C129B">
        <w:rPr>
          <w:rFonts w:ascii="Times New Roman" w:hAnsi="Times New Roman" w:cs="Times New Roman"/>
          <w:sz w:val="28"/>
          <w:szCs w:val="28"/>
        </w:rPr>
        <w:t>я</w:t>
      </w:r>
      <w:r w:rsidRPr="005C129B">
        <w:rPr>
          <w:rFonts w:ascii="Times New Roman" w:hAnsi="Times New Roman" w:cs="Times New Roman"/>
          <w:sz w:val="28"/>
          <w:szCs w:val="28"/>
        </w:rPr>
        <w:t xml:space="preserve"> средств Гранта на цели, предусмотренные абзацем шестым пункта 2</w:t>
      </w:r>
      <w:r w:rsidR="00D44F71" w:rsidRPr="005C129B">
        <w:rPr>
          <w:rFonts w:ascii="Times New Roman" w:hAnsi="Times New Roman" w:cs="Times New Roman"/>
          <w:sz w:val="28"/>
          <w:szCs w:val="28"/>
        </w:rPr>
        <w:t>5</w:t>
      </w:r>
      <w:r w:rsidRPr="005C129B">
        <w:rPr>
          <w:rFonts w:ascii="Times New Roman" w:hAnsi="Times New Roman" w:cs="Times New Roman"/>
          <w:sz w:val="28"/>
          <w:szCs w:val="28"/>
        </w:rPr>
        <w:t xml:space="preserve"> настоящего Порядка, - по форме согласно приложению № 4 к настоящему Порядку;</w:t>
      </w:r>
    </w:p>
    <w:p w:rsidR="000B71DC" w:rsidRPr="005C129B" w:rsidRDefault="000B71DC" w:rsidP="000B71DC">
      <w:pPr>
        <w:pStyle w:val="ConsPlusNormal"/>
        <w:spacing w:line="360" w:lineRule="auto"/>
        <w:ind w:firstLine="539"/>
        <w:contextualSpacing/>
        <w:rPr>
          <w:rFonts w:ascii="Times New Roman" w:hAnsi="Times New Roman" w:cs="Times New Roman"/>
          <w:sz w:val="28"/>
          <w:szCs w:val="28"/>
        </w:rPr>
      </w:pPr>
      <w:r w:rsidRPr="005C129B">
        <w:rPr>
          <w:rFonts w:ascii="Times New Roman" w:hAnsi="Times New Roman" w:cs="Times New Roman"/>
          <w:sz w:val="28"/>
          <w:szCs w:val="28"/>
        </w:rPr>
        <w:t xml:space="preserve">3) копию документа, подтверждающего полномочия </w:t>
      </w:r>
      <w:r w:rsidR="00A32F64"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4) выписку из банка, подтверждающую наличие у </w:t>
      </w:r>
      <w:r w:rsidR="00A32F64"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не менее 10 процентов средств на софинансирование мероприятий по представленному плану расходов;</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5) протокол общего собрания членов сельскохозяйственного потребительского кооператива о согласии на участие в конкурсном отборе на получение Гранта;</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6) перечень сельскохозяйственных товаропроизводителей - членов сельскохозяйственного потребительского кооператива по форме согласно приложению № 3 к Порядку;</w:t>
      </w:r>
    </w:p>
    <w:p w:rsidR="000B71DC" w:rsidRPr="005C129B" w:rsidRDefault="000B71DC" w:rsidP="000B71DC">
      <w:pPr>
        <w:spacing w:line="360" w:lineRule="auto"/>
        <w:ind w:firstLine="539"/>
        <w:jc w:val="both"/>
        <w:rPr>
          <w:rFonts w:eastAsia="Calibri"/>
        </w:rPr>
      </w:pPr>
      <w:r w:rsidRPr="005C129B">
        <w:rPr>
          <w:rFonts w:eastAsia="Calibri"/>
        </w:rPr>
        <w:t>7) копию отчета о финансово-экономическом состоянии товаропроизводителей агропромышленного комплекса за прошедший финансовый год по форме, утвержденной Департаментом, в случае отсутствия указанного отчета в Департаменте;</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eastAsia="Calibri" w:hAnsi="Times New Roman" w:cs="Times New Roman"/>
          <w:sz w:val="28"/>
          <w:szCs w:val="28"/>
        </w:rPr>
        <w:t xml:space="preserve">8) </w:t>
      </w:r>
      <w:r w:rsidRPr="005C129B">
        <w:rPr>
          <w:rFonts w:ascii="Times New Roman" w:hAnsi="Times New Roman" w:cs="Times New Roman"/>
          <w:sz w:val="28"/>
          <w:szCs w:val="28"/>
        </w:rPr>
        <w:t>при планировании работ по строительству производственного объекта:</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 при наличии у </w:t>
      </w:r>
      <w:r w:rsidR="00A32F64"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земельного участка, на котором проектом предусмотрено строительство производственного объекта (далее в настоящем подпункте – земельный участок)</w:t>
      </w:r>
      <w:r w:rsidR="00A32F64" w:rsidRPr="005C129B">
        <w:rPr>
          <w:rFonts w:ascii="Times New Roman" w:hAnsi="Times New Roman" w:cs="Times New Roman"/>
          <w:sz w:val="28"/>
          <w:szCs w:val="28"/>
        </w:rPr>
        <w:t>,</w:t>
      </w:r>
      <w:r w:rsidR="00D44F71" w:rsidRPr="005C129B">
        <w:rPr>
          <w:rFonts w:ascii="Times New Roman" w:hAnsi="Times New Roman" w:cs="Times New Roman"/>
          <w:sz w:val="28"/>
          <w:szCs w:val="28"/>
        </w:rPr>
        <w:t xml:space="preserve"> – </w:t>
      </w:r>
      <w:r w:rsidRPr="005C129B">
        <w:rPr>
          <w:rFonts w:ascii="Times New Roman" w:hAnsi="Times New Roman" w:cs="Times New Roman"/>
          <w:sz w:val="28"/>
          <w:szCs w:val="28"/>
        </w:rPr>
        <w:t>информаци</w:t>
      </w:r>
      <w:r w:rsidR="00D44F71" w:rsidRPr="005C129B">
        <w:rPr>
          <w:rFonts w:ascii="Times New Roman" w:hAnsi="Times New Roman" w:cs="Times New Roman"/>
          <w:sz w:val="28"/>
          <w:szCs w:val="28"/>
        </w:rPr>
        <w:t>ю</w:t>
      </w:r>
      <w:r w:rsidRPr="005C129B">
        <w:rPr>
          <w:rFonts w:ascii="Times New Roman" w:hAnsi="Times New Roman" w:cs="Times New Roman"/>
          <w:sz w:val="28"/>
          <w:szCs w:val="28"/>
        </w:rPr>
        <w:t xml:space="preserve"> о наличии в собственности земельного участка, содержа</w:t>
      </w:r>
      <w:r w:rsidR="00A32F64" w:rsidRPr="005C129B">
        <w:rPr>
          <w:rFonts w:ascii="Times New Roman" w:hAnsi="Times New Roman" w:cs="Times New Roman"/>
          <w:sz w:val="28"/>
          <w:szCs w:val="28"/>
        </w:rPr>
        <w:t>щ</w:t>
      </w:r>
      <w:r w:rsidR="003150A1" w:rsidRPr="005C129B">
        <w:rPr>
          <w:rFonts w:ascii="Times New Roman" w:hAnsi="Times New Roman" w:cs="Times New Roman"/>
          <w:sz w:val="28"/>
          <w:szCs w:val="28"/>
        </w:rPr>
        <w:t>ую</w:t>
      </w:r>
      <w:r w:rsidRPr="005C129B">
        <w:rPr>
          <w:rFonts w:ascii="Times New Roman" w:hAnsi="Times New Roman" w:cs="Times New Roman"/>
          <w:sz w:val="28"/>
          <w:szCs w:val="28"/>
        </w:rPr>
        <w:t xml:space="preserve"> вид объекта недвижимости, его адрес и кадастровый (условный) номер, сведения о правообладателе</w:t>
      </w:r>
      <w:r w:rsidR="00A32F64" w:rsidRPr="005C129B">
        <w:rPr>
          <w:rFonts w:ascii="Times New Roman" w:hAnsi="Times New Roman" w:cs="Times New Roman"/>
          <w:sz w:val="28"/>
          <w:szCs w:val="28"/>
        </w:rPr>
        <w:t>, либо выписку из Единого государственного реестра недвижимости (далее – ЕГРН)</w:t>
      </w:r>
      <w:r w:rsidR="00A63269" w:rsidRPr="005C129B">
        <w:rPr>
          <w:rFonts w:ascii="Times New Roman" w:hAnsi="Times New Roman" w:cs="Times New Roman"/>
          <w:sz w:val="28"/>
          <w:szCs w:val="28"/>
        </w:rPr>
        <w:t xml:space="preserve"> </w:t>
      </w:r>
      <w:r w:rsidR="00A63269" w:rsidRPr="005C129B">
        <w:rPr>
          <w:rFonts w:ascii="Times New Roman" w:hAnsi="Times New Roman" w:cs="Times New Roman"/>
          <w:sz w:val="28"/>
          <w:szCs w:val="28"/>
        </w:rPr>
        <w:lastRenderedPageBreak/>
        <w:t>в случае если право собственности на земельный участок зарегистрировано в ЕГРН</w:t>
      </w:r>
      <w:r w:rsidRPr="005C129B">
        <w:rPr>
          <w:rFonts w:ascii="Times New Roman" w:hAnsi="Times New Roman" w:cs="Times New Roman"/>
          <w:sz w:val="28"/>
          <w:szCs w:val="28"/>
        </w:rPr>
        <w:t>;</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 при отсутствии у </w:t>
      </w:r>
      <w:r w:rsidR="00FF0CCA"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земельного</w:t>
      </w:r>
      <w:r w:rsidR="00FF0CCA" w:rsidRPr="005C129B">
        <w:rPr>
          <w:rFonts w:ascii="Times New Roman" w:hAnsi="Times New Roman" w:cs="Times New Roman"/>
          <w:sz w:val="28"/>
          <w:szCs w:val="28"/>
        </w:rPr>
        <w:t xml:space="preserve">        </w:t>
      </w:r>
      <w:r w:rsidRPr="005C129B">
        <w:rPr>
          <w:rFonts w:ascii="Times New Roman" w:hAnsi="Times New Roman" w:cs="Times New Roman"/>
          <w:sz w:val="28"/>
          <w:szCs w:val="28"/>
        </w:rPr>
        <w:t xml:space="preserve"> участка </w:t>
      </w:r>
      <w:r w:rsidR="00D44F71" w:rsidRPr="005C129B">
        <w:rPr>
          <w:rFonts w:ascii="Times New Roman" w:hAnsi="Times New Roman" w:cs="Times New Roman"/>
          <w:sz w:val="28"/>
          <w:szCs w:val="28"/>
        </w:rPr>
        <w:t>–</w:t>
      </w:r>
      <w:r w:rsidRPr="005C129B">
        <w:rPr>
          <w:rFonts w:ascii="Times New Roman" w:hAnsi="Times New Roman" w:cs="Times New Roman"/>
          <w:sz w:val="28"/>
          <w:szCs w:val="28"/>
        </w:rPr>
        <w:t xml:space="preserve"> информацию о наличии у него законного основания для использования земельного участка в течение срока реализации проекта, </w:t>
      </w:r>
      <w:r w:rsidR="00FF0CCA" w:rsidRPr="005C129B">
        <w:rPr>
          <w:rFonts w:ascii="Times New Roman" w:hAnsi="Times New Roman" w:cs="Times New Roman"/>
          <w:sz w:val="28"/>
          <w:szCs w:val="28"/>
        </w:rPr>
        <w:t>содержащ</w:t>
      </w:r>
      <w:r w:rsidR="003150A1" w:rsidRPr="005C129B">
        <w:rPr>
          <w:rFonts w:ascii="Times New Roman" w:hAnsi="Times New Roman" w:cs="Times New Roman"/>
          <w:sz w:val="28"/>
          <w:szCs w:val="28"/>
        </w:rPr>
        <w:t>ую</w:t>
      </w:r>
      <w:r w:rsidRPr="005C129B">
        <w:rPr>
          <w:rFonts w:ascii="Times New Roman" w:hAnsi="Times New Roman" w:cs="Times New Roman"/>
          <w:sz w:val="28"/>
          <w:szCs w:val="28"/>
        </w:rPr>
        <w:t xml:space="preserve"> адрес и кадастровый (условный) номер, сведения о правообладателе</w:t>
      </w:r>
      <w:r w:rsidR="00FF0CCA" w:rsidRPr="005C129B">
        <w:rPr>
          <w:rFonts w:ascii="Times New Roman" w:hAnsi="Times New Roman" w:cs="Times New Roman"/>
          <w:sz w:val="28"/>
          <w:szCs w:val="28"/>
        </w:rPr>
        <w:t>,</w:t>
      </w:r>
      <w:r w:rsidRPr="005C129B">
        <w:rPr>
          <w:rFonts w:ascii="Times New Roman" w:hAnsi="Times New Roman" w:cs="Times New Roman"/>
          <w:sz w:val="28"/>
          <w:szCs w:val="28"/>
        </w:rPr>
        <w:t xml:space="preserve"> либо копии документов, подтверждающих право пользования земельным участком;</w:t>
      </w:r>
    </w:p>
    <w:p w:rsidR="000B71DC" w:rsidRPr="005C129B" w:rsidRDefault="00A647E8"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9</w:t>
      </w:r>
      <w:r w:rsidR="000B71DC" w:rsidRPr="005C129B">
        <w:rPr>
          <w:rFonts w:ascii="Times New Roman" w:hAnsi="Times New Roman" w:cs="Times New Roman"/>
          <w:sz w:val="28"/>
          <w:szCs w:val="28"/>
        </w:rPr>
        <w:t>) при планировании работ по реконструкции или модернизации производственного объекта, приобретении и монтаже оборудования и техники</w:t>
      </w:r>
      <w:r w:rsidR="00D44F71" w:rsidRPr="005C129B">
        <w:rPr>
          <w:rFonts w:ascii="Times New Roman" w:hAnsi="Times New Roman" w:cs="Times New Roman"/>
          <w:sz w:val="28"/>
          <w:szCs w:val="28"/>
        </w:rPr>
        <w:t xml:space="preserve"> для производственного объекта</w:t>
      </w:r>
      <w:r w:rsidR="000B71DC" w:rsidRPr="005C129B">
        <w:rPr>
          <w:rFonts w:ascii="Times New Roman" w:hAnsi="Times New Roman" w:cs="Times New Roman"/>
          <w:sz w:val="28"/>
          <w:szCs w:val="28"/>
        </w:rPr>
        <w:t>:</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 при наличии у </w:t>
      </w:r>
      <w:r w:rsidR="00FF0CCA"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земельного участка, на котором расположен производственный объект, – информаци</w:t>
      </w:r>
      <w:r w:rsidR="00A63269" w:rsidRPr="005C129B">
        <w:rPr>
          <w:rFonts w:ascii="Times New Roman" w:hAnsi="Times New Roman" w:cs="Times New Roman"/>
          <w:sz w:val="28"/>
          <w:szCs w:val="28"/>
        </w:rPr>
        <w:t>ю</w:t>
      </w:r>
      <w:r w:rsidRPr="005C129B">
        <w:rPr>
          <w:rFonts w:ascii="Times New Roman" w:hAnsi="Times New Roman" w:cs="Times New Roman"/>
          <w:sz w:val="28"/>
          <w:szCs w:val="28"/>
        </w:rPr>
        <w:t xml:space="preserve"> о наличии у него в собственности земельного участка, содержа</w:t>
      </w:r>
      <w:r w:rsidR="00A83DF1" w:rsidRPr="005C129B">
        <w:rPr>
          <w:rFonts w:ascii="Times New Roman" w:hAnsi="Times New Roman" w:cs="Times New Roman"/>
          <w:sz w:val="28"/>
          <w:szCs w:val="28"/>
        </w:rPr>
        <w:t>щей</w:t>
      </w:r>
      <w:r w:rsidRPr="005C129B">
        <w:rPr>
          <w:rFonts w:ascii="Times New Roman" w:hAnsi="Times New Roman" w:cs="Times New Roman"/>
          <w:sz w:val="28"/>
          <w:szCs w:val="28"/>
        </w:rPr>
        <w:t xml:space="preserve"> адрес и кадастровый (условный) номер, сведения о правообладателе</w:t>
      </w:r>
      <w:r w:rsidR="00A83DF1" w:rsidRPr="005C129B">
        <w:rPr>
          <w:rFonts w:ascii="Times New Roman" w:hAnsi="Times New Roman" w:cs="Times New Roman"/>
          <w:sz w:val="28"/>
          <w:szCs w:val="28"/>
        </w:rPr>
        <w:t>,</w:t>
      </w:r>
      <w:r w:rsidRPr="005C129B">
        <w:rPr>
          <w:rFonts w:ascii="Times New Roman" w:hAnsi="Times New Roman" w:cs="Times New Roman"/>
          <w:sz w:val="28"/>
          <w:szCs w:val="28"/>
        </w:rPr>
        <w:t xml:space="preserve"> либо выписк</w:t>
      </w:r>
      <w:r w:rsidR="00D44F71" w:rsidRPr="005C129B">
        <w:rPr>
          <w:rFonts w:ascii="Times New Roman" w:hAnsi="Times New Roman" w:cs="Times New Roman"/>
          <w:sz w:val="28"/>
          <w:szCs w:val="28"/>
        </w:rPr>
        <w:t>у</w:t>
      </w:r>
      <w:r w:rsidRPr="005C129B">
        <w:rPr>
          <w:rFonts w:ascii="Times New Roman" w:hAnsi="Times New Roman" w:cs="Times New Roman"/>
          <w:sz w:val="28"/>
          <w:szCs w:val="28"/>
        </w:rPr>
        <w:t xml:space="preserve"> из ЕГРН;</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 при отсутствии у </w:t>
      </w:r>
      <w:r w:rsidR="00A83DF1"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земельного участка</w:t>
      </w:r>
      <w:r w:rsidR="00A83DF1" w:rsidRPr="005C129B">
        <w:rPr>
          <w:rFonts w:ascii="Times New Roman" w:hAnsi="Times New Roman" w:cs="Times New Roman"/>
          <w:sz w:val="28"/>
          <w:szCs w:val="28"/>
        </w:rPr>
        <w:t xml:space="preserve">, на котором расположен производственный объект, – </w:t>
      </w:r>
      <w:r w:rsidRPr="005C129B">
        <w:rPr>
          <w:rFonts w:ascii="Times New Roman" w:hAnsi="Times New Roman" w:cs="Times New Roman"/>
          <w:sz w:val="28"/>
          <w:szCs w:val="28"/>
        </w:rPr>
        <w:t xml:space="preserve">информацию о наличии у него иного законного основания для использования земельного участка </w:t>
      </w:r>
      <w:r w:rsidR="00A83DF1" w:rsidRPr="005C129B">
        <w:rPr>
          <w:rFonts w:ascii="Times New Roman" w:hAnsi="Times New Roman" w:cs="Times New Roman"/>
          <w:sz w:val="28"/>
          <w:szCs w:val="28"/>
        </w:rPr>
        <w:t>в течение срока реализации проекта</w:t>
      </w:r>
      <w:r w:rsidRPr="005C129B">
        <w:rPr>
          <w:rFonts w:ascii="Times New Roman" w:hAnsi="Times New Roman" w:cs="Times New Roman"/>
          <w:sz w:val="28"/>
          <w:szCs w:val="28"/>
        </w:rPr>
        <w:t xml:space="preserve">, </w:t>
      </w:r>
      <w:r w:rsidR="00A83DF1" w:rsidRPr="005C129B">
        <w:rPr>
          <w:rFonts w:ascii="Times New Roman" w:hAnsi="Times New Roman" w:cs="Times New Roman"/>
          <w:sz w:val="28"/>
          <w:szCs w:val="28"/>
        </w:rPr>
        <w:t xml:space="preserve">содержащую </w:t>
      </w:r>
      <w:r w:rsidRPr="005C129B">
        <w:rPr>
          <w:rFonts w:ascii="Times New Roman" w:hAnsi="Times New Roman" w:cs="Times New Roman"/>
          <w:sz w:val="28"/>
          <w:szCs w:val="28"/>
        </w:rPr>
        <w:t>адрес и кадастровый (условный) номер, сведения о правообладателе</w:t>
      </w:r>
      <w:r w:rsidR="00A83DF1" w:rsidRPr="005C129B">
        <w:rPr>
          <w:rFonts w:ascii="Times New Roman" w:hAnsi="Times New Roman" w:cs="Times New Roman"/>
          <w:sz w:val="28"/>
          <w:szCs w:val="28"/>
        </w:rPr>
        <w:t>,</w:t>
      </w:r>
      <w:r w:rsidRPr="005C129B">
        <w:rPr>
          <w:rFonts w:ascii="Times New Roman" w:hAnsi="Times New Roman" w:cs="Times New Roman"/>
          <w:sz w:val="28"/>
          <w:szCs w:val="28"/>
        </w:rPr>
        <w:t xml:space="preserve"> либо копии документов, подтверждающих право пользования земельным участком;</w:t>
      </w:r>
    </w:p>
    <w:p w:rsidR="000B71DC" w:rsidRPr="005C129B" w:rsidRDefault="000B71DC"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информаци</w:t>
      </w:r>
      <w:r w:rsidR="00D44F71" w:rsidRPr="005C129B">
        <w:rPr>
          <w:rFonts w:ascii="Times New Roman" w:hAnsi="Times New Roman" w:cs="Times New Roman"/>
          <w:sz w:val="28"/>
          <w:szCs w:val="28"/>
        </w:rPr>
        <w:t>ю</w:t>
      </w:r>
      <w:r w:rsidRPr="005C129B">
        <w:rPr>
          <w:rFonts w:ascii="Times New Roman" w:hAnsi="Times New Roman" w:cs="Times New Roman"/>
          <w:sz w:val="28"/>
          <w:szCs w:val="28"/>
        </w:rPr>
        <w:t xml:space="preserve"> о наличии у </w:t>
      </w:r>
      <w:r w:rsidR="00A83DF1"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производственного объекта, </w:t>
      </w:r>
      <w:r w:rsidR="00A83DF1" w:rsidRPr="005C129B">
        <w:rPr>
          <w:rFonts w:ascii="Times New Roman" w:hAnsi="Times New Roman" w:cs="Times New Roman"/>
          <w:sz w:val="28"/>
          <w:szCs w:val="28"/>
        </w:rPr>
        <w:t>содержащую</w:t>
      </w:r>
      <w:r w:rsidRPr="005C129B">
        <w:rPr>
          <w:rFonts w:ascii="Times New Roman" w:hAnsi="Times New Roman" w:cs="Times New Roman"/>
          <w:sz w:val="28"/>
          <w:szCs w:val="28"/>
        </w:rPr>
        <w:t xml:space="preserve"> адрес и кадастровый (условный) номер, сведения о правообладателе</w:t>
      </w:r>
      <w:r w:rsidR="00A83DF1" w:rsidRPr="005C129B">
        <w:rPr>
          <w:rFonts w:ascii="Times New Roman" w:hAnsi="Times New Roman" w:cs="Times New Roman"/>
          <w:sz w:val="28"/>
          <w:szCs w:val="28"/>
        </w:rPr>
        <w:t>,</w:t>
      </w:r>
      <w:r w:rsidRPr="005C129B">
        <w:rPr>
          <w:rFonts w:ascii="Times New Roman" w:hAnsi="Times New Roman" w:cs="Times New Roman"/>
          <w:sz w:val="28"/>
          <w:szCs w:val="28"/>
        </w:rPr>
        <w:t xml:space="preserve"> либо выписк</w:t>
      </w:r>
      <w:r w:rsidR="00D44F71" w:rsidRPr="005C129B">
        <w:rPr>
          <w:rFonts w:ascii="Times New Roman" w:hAnsi="Times New Roman" w:cs="Times New Roman"/>
          <w:sz w:val="28"/>
          <w:szCs w:val="28"/>
        </w:rPr>
        <w:t>у</w:t>
      </w:r>
      <w:r w:rsidRPr="005C129B">
        <w:rPr>
          <w:rFonts w:ascii="Times New Roman" w:hAnsi="Times New Roman" w:cs="Times New Roman"/>
          <w:sz w:val="28"/>
          <w:szCs w:val="28"/>
        </w:rPr>
        <w:t xml:space="preserve"> из ЕГРН на производственный объект</w:t>
      </w:r>
      <w:r w:rsidR="00F205E1" w:rsidRPr="005C129B">
        <w:rPr>
          <w:rFonts w:ascii="Times New Roman" w:hAnsi="Times New Roman" w:cs="Times New Roman"/>
          <w:sz w:val="28"/>
          <w:szCs w:val="28"/>
        </w:rPr>
        <w:t>;</w:t>
      </w:r>
    </w:p>
    <w:p w:rsidR="00F205E1" w:rsidRPr="005C129B" w:rsidRDefault="00F205E1" w:rsidP="000B71DC">
      <w:pPr>
        <w:pStyle w:val="ConsPlusNormal"/>
        <w:spacing w:line="360" w:lineRule="auto"/>
        <w:ind w:firstLine="539"/>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 при отсутствии у </w:t>
      </w:r>
      <w:r w:rsidR="00A83DF1" w:rsidRPr="005C129B">
        <w:rPr>
          <w:rFonts w:ascii="Times New Roman" w:hAnsi="Times New Roman" w:cs="Times New Roman"/>
          <w:sz w:val="28"/>
          <w:szCs w:val="28"/>
        </w:rPr>
        <w:t>участника отбора</w:t>
      </w:r>
      <w:r w:rsidRPr="005C129B">
        <w:rPr>
          <w:rFonts w:ascii="Times New Roman" w:hAnsi="Times New Roman" w:cs="Times New Roman"/>
          <w:sz w:val="28"/>
          <w:szCs w:val="28"/>
        </w:rPr>
        <w:t xml:space="preserve"> в собственности производственного объекта </w:t>
      </w:r>
      <w:r w:rsidR="00A83DF1" w:rsidRPr="005C129B">
        <w:rPr>
          <w:rFonts w:ascii="Times New Roman" w:hAnsi="Times New Roman" w:cs="Times New Roman"/>
          <w:sz w:val="28"/>
          <w:szCs w:val="28"/>
        </w:rPr>
        <w:t xml:space="preserve">– </w:t>
      </w:r>
      <w:r w:rsidRPr="005C129B">
        <w:rPr>
          <w:rFonts w:ascii="Times New Roman" w:hAnsi="Times New Roman" w:cs="Times New Roman"/>
          <w:sz w:val="28"/>
          <w:szCs w:val="28"/>
        </w:rPr>
        <w:t xml:space="preserve">информацию о наличии у него иного законного основания для использования производственного объекта </w:t>
      </w:r>
      <w:r w:rsidR="00A83DF1" w:rsidRPr="005C129B">
        <w:rPr>
          <w:rFonts w:ascii="Times New Roman" w:hAnsi="Times New Roman" w:cs="Times New Roman"/>
          <w:sz w:val="28"/>
          <w:szCs w:val="28"/>
        </w:rPr>
        <w:t>в течение</w:t>
      </w:r>
      <w:r w:rsidRPr="005C129B">
        <w:rPr>
          <w:rFonts w:ascii="Times New Roman" w:hAnsi="Times New Roman" w:cs="Times New Roman"/>
          <w:sz w:val="28"/>
          <w:szCs w:val="28"/>
        </w:rPr>
        <w:t xml:space="preserve"> срока реализации проекта, в которой должны содержаться адрес и кадастровый (условный) номер, сведения о правообладателе</w:t>
      </w:r>
      <w:r w:rsidR="007649EC" w:rsidRPr="005C129B">
        <w:rPr>
          <w:rFonts w:ascii="Times New Roman" w:hAnsi="Times New Roman" w:cs="Times New Roman"/>
          <w:sz w:val="28"/>
          <w:szCs w:val="28"/>
        </w:rPr>
        <w:t>,</w:t>
      </w:r>
      <w:r w:rsidRPr="005C129B">
        <w:rPr>
          <w:rFonts w:ascii="Times New Roman" w:hAnsi="Times New Roman" w:cs="Times New Roman"/>
          <w:sz w:val="28"/>
          <w:szCs w:val="28"/>
        </w:rPr>
        <w:t xml:space="preserve"> либо копии документов, </w:t>
      </w:r>
      <w:r w:rsidRPr="005C129B">
        <w:rPr>
          <w:rFonts w:ascii="Times New Roman" w:hAnsi="Times New Roman" w:cs="Times New Roman"/>
          <w:sz w:val="28"/>
          <w:szCs w:val="28"/>
        </w:rPr>
        <w:lastRenderedPageBreak/>
        <w:t>подтверждающих право пользования производственным объектом;</w:t>
      </w:r>
    </w:p>
    <w:p w:rsidR="000B71DC" w:rsidRPr="005C129B" w:rsidRDefault="000B71DC" w:rsidP="000B71DC">
      <w:pPr>
        <w:spacing w:line="360" w:lineRule="auto"/>
        <w:ind w:firstLine="539"/>
        <w:jc w:val="both"/>
        <w:rPr>
          <w:rFonts w:eastAsia="Calibri"/>
        </w:rPr>
      </w:pPr>
      <w:r w:rsidRPr="005C129B">
        <w:rPr>
          <w:rFonts w:eastAsia="Calibri"/>
        </w:rPr>
        <w:t>1</w:t>
      </w:r>
      <w:r w:rsidR="00A647E8" w:rsidRPr="005C129B">
        <w:rPr>
          <w:rFonts w:eastAsia="Calibri"/>
        </w:rPr>
        <w:t>0</w:t>
      </w:r>
      <w:r w:rsidRPr="005C129B">
        <w:rPr>
          <w:rFonts w:eastAsia="Calibri"/>
        </w:rPr>
        <w:t>) копию сметы затрат на строительство, реконструкцию, капитальный ремонт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(в случае если строительство, реконструкция, капитальный ремонт или модернизация указанных объектов планируется с использованием средств Гранта);</w:t>
      </w:r>
    </w:p>
    <w:p w:rsidR="000B71DC" w:rsidRPr="005C129B" w:rsidRDefault="000B71DC" w:rsidP="000B71DC">
      <w:pPr>
        <w:spacing w:line="360" w:lineRule="auto"/>
        <w:ind w:firstLine="539"/>
        <w:jc w:val="both"/>
        <w:rPr>
          <w:rFonts w:eastAsia="Calibri"/>
        </w:rPr>
      </w:pPr>
      <w:r w:rsidRPr="005C129B">
        <w:rPr>
          <w:rFonts w:eastAsia="Calibri"/>
        </w:rPr>
        <w:t>1</w:t>
      </w:r>
      <w:r w:rsidR="003150A1" w:rsidRPr="005C129B">
        <w:rPr>
          <w:rFonts w:eastAsia="Calibri"/>
        </w:rPr>
        <w:t>1</w:t>
      </w:r>
      <w:r w:rsidRPr="005C129B">
        <w:rPr>
          <w:rFonts w:eastAsia="Calibri"/>
        </w:rPr>
        <w:t xml:space="preserve">) </w:t>
      </w:r>
      <w:r w:rsidR="007649EC" w:rsidRPr="005C129B">
        <w:rPr>
          <w:rFonts w:eastAsia="Calibri"/>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по форм</w:t>
      </w:r>
      <w:r w:rsidR="003150A1" w:rsidRPr="005C129B">
        <w:rPr>
          <w:rFonts w:eastAsia="Calibri"/>
        </w:rPr>
        <w:t>ам</w:t>
      </w:r>
      <w:r w:rsidR="007649EC" w:rsidRPr="005C129B">
        <w:rPr>
          <w:rFonts w:eastAsia="Calibri"/>
        </w:rPr>
        <w:t>, утвержденн</w:t>
      </w:r>
      <w:r w:rsidR="003150A1" w:rsidRPr="005C129B">
        <w:rPr>
          <w:rFonts w:eastAsia="Calibri"/>
        </w:rPr>
        <w:t>ым</w:t>
      </w:r>
      <w:r w:rsidR="007649EC" w:rsidRPr="005C129B">
        <w:rPr>
          <w:rFonts w:eastAsia="Calibri"/>
        </w:rPr>
        <w:t xml:space="preserve"> приказом Департамента;</w:t>
      </w:r>
    </w:p>
    <w:p w:rsidR="000B71DC" w:rsidRPr="005C129B" w:rsidRDefault="000B71DC" w:rsidP="000B71DC">
      <w:pPr>
        <w:spacing w:line="360" w:lineRule="auto"/>
        <w:ind w:firstLine="539"/>
        <w:jc w:val="both"/>
        <w:rPr>
          <w:rFonts w:eastAsia="Calibri"/>
          <w:color w:val="000000"/>
        </w:rPr>
      </w:pPr>
      <w:r w:rsidRPr="005C129B">
        <w:rPr>
          <w:rFonts w:eastAsia="Calibri"/>
          <w:color w:val="000000"/>
        </w:rPr>
        <w:t>1</w:t>
      </w:r>
      <w:r w:rsidR="003150A1" w:rsidRPr="005C129B">
        <w:rPr>
          <w:rFonts w:eastAsia="Calibri"/>
          <w:color w:val="000000"/>
        </w:rPr>
        <w:t>2</w:t>
      </w:r>
      <w:r w:rsidRPr="005C129B">
        <w:rPr>
          <w:rFonts w:eastAsia="Calibri"/>
          <w:color w:val="000000"/>
        </w:rPr>
        <w:t>)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w:t>
      </w:r>
      <w:r w:rsidR="007649EC" w:rsidRPr="005C129B">
        <w:rPr>
          <w:rFonts w:eastAsia="Calibri"/>
          <w:color w:val="000000"/>
        </w:rPr>
        <w:t>;</w:t>
      </w:r>
    </w:p>
    <w:p w:rsidR="000B71DC" w:rsidRPr="005C129B" w:rsidRDefault="000B71DC" w:rsidP="000B71DC">
      <w:pPr>
        <w:spacing w:line="360" w:lineRule="auto"/>
        <w:ind w:firstLine="539"/>
        <w:jc w:val="both"/>
      </w:pPr>
      <w:r w:rsidRPr="005C129B">
        <w:t>1</w:t>
      </w:r>
      <w:r w:rsidR="003150A1" w:rsidRPr="005C129B">
        <w:t>3</w:t>
      </w:r>
      <w:r w:rsidRPr="005C129B">
        <w:t>) при использовании средств Гранта на цели, предусмотренные абзацем шестым пункта 2</w:t>
      </w:r>
      <w:r w:rsidR="00D44F71" w:rsidRPr="005C129B">
        <w:t>5</w:t>
      </w:r>
      <w:r w:rsidRPr="005C129B">
        <w:t xml:space="preserve"> настоящего Порядка, Заявитель дополнительно представляет документ от российской кредитной организации, подтверждающий одобрение льготного инвестиционного кредита.</w:t>
      </w:r>
    </w:p>
    <w:p w:rsidR="000B71DC" w:rsidRPr="005C129B" w:rsidRDefault="007649EC" w:rsidP="000B71DC">
      <w:pPr>
        <w:spacing w:line="360" w:lineRule="auto"/>
        <w:ind w:firstLine="539"/>
        <w:jc w:val="both"/>
      </w:pPr>
      <w:r w:rsidRPr="005C129B">
        <w:t>Участник отбора</w:t>
      </w:r>
      <w:r w:rsidR="000B71DC" w:rsidRPr="005C129B">
        <w:t xml:space="preserve"> вправе приобщить к перечню</w:t>
      </w:r>
      <w:r w:rsidRPr="005C129B">
        <w:t xml:space="preserve"> документов</w:t>
      </w:r>
      <w:r w:rsidR="000B71DC" w:rsidRPr="005C129B">
        <w:t xml:space="preserve">, определенному настоящим Порядком, любые другие документы и материалы, которые считает нужным представить </w:t>
      </w:r>
      <w:r w:rsidRPr="005C129B">
        <w:t>К</w:t>
      </w:r>
      <w:r w:rsidR="000B71DC" w:rsidRPr="005C129B">
        <w:t>онкурсной комиссии, включая документы, подтверждающие право собственности и (или) аренды земли, другого имущества, участвующего в реализации бизнес-плана, а также фотографии, публикации в средствах массовой информации, рекомендательные письма от органов местного самоуправления, общественных организаций.</w:t>
      </w:r>
    </w:p>
    <w:bookmarkEnd w:id="8"/>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Копии документов, указанных в настоящем пункте, заверяются </w:t>
      </w:r>
      <w:r w:rsidRPr="005C129B">
        <w:rPr>
          <w:rFonts w:ascii="Times New Roman" w:hAnsi="Times New Roman" w:cs="Times New Roman"/>
          <w:sz w:val="28"/>
          <w:szCs w:val="28"/>
        </w:rPr>
        <w:lastRenderedPageBreak/>
        <w:t>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2</w:t>
      </w:r>
      <w:r w:rsidR="00D44F71" w:rsidRPr="005C129B">
        <w:rPr>
          <w:rFonts w:ascii="Times New Roman" w:hAnsi="Times New Roman" w:cs="Times New Roman"/>
          <w:sz w:val="28"/>
          <w:szCs w:val="28"/>
        </w:rPr>
        <w:t>2</w:t>
      </w:r>
      <w:r w:rsidRPr="005C129B">
        <w:rPr>
          <w:rFonts w:ascii="Times New Roman" w:hAnsi="Times New Roman" w:cs="Times New Roman"/>
          <w:sz w:val="28"/>
          <w:szCs w:val="28"/>
        </w:rPr>
        <w:t>.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w:t>
      </w:r>
      <w:r w:rsidR="00A647E8" w:rsidRPr="005C129B">
        <w:rPr>
          <w:rFonts w:ascii="Times New Roman" w:hAnsi="Times New Roman" w:cs="Times New Roman"/>
          <w:sz w:val="28"/>
          <w:szCs w:val="28"/>
        </w:rPr>
        <w:t xml:space="preserve"> (наличии)</w:t>
      </w:r>
      <w:r w:rsidRPr="005C129B">
        <w:rPr>
          <w:rFonts w:ascii="Times New Roman" w:hAnsi="Times New Roman" w:cs="Times New Roman"/>
          <w:sz w:val="28"/>
          <w:szCs w:val="28"/>
        </w:rPr>
        <w:t xml:space="preserve"> у получателя Гранта просроченной задолженности по налоговым и иным обязательным платежам, выписку из Единого государственного реестра юридических лиц.</w:t>
      </w:r>
    </w:p>
    <w:p w:rsidR="00A647E8" w:rsidRPr="005C129B" w:rsidRDefault="00A647E8" w:rsidP="000B71DC">
      <w:pPr>
        <w:pStyle w:val="ConsPlusNormal"/>
        <w:spacing w:line="360" w:lineRule="auto"/>
        <w:ind w:firstLine="540"/>
        <w:jc w:val="both"/>
        <w:rPr>
          <w:rFonts w:ascii="Times New Roman" w:hAnsi="Times New Roman" w:cs="Times New Roman"/>
          <w:sz w:val="28"/>
          <w:szCs w:val="28"/>
        </w:rPr>
      </w:pPr>
      <w:r w:rsidRPr="005C129B">
        <w:rPr>
          <w:rFonts w:ascii="Times New Roman" w:eastAsia="Calibri" w:hAnsi="Times New Roman" w:cs="Times New Roman"/>
          <w:sz w:val="28"/>
          <w:szCs w:val="28"/>
        </w:rPr>
        <w:t xml:space="preserve">При выявлении Департаментом у Заявителя наличия задолженности Заявитель </w:t>
      </w:r>
      <w:r w:rsidR="006245AF" w:rsidRPr="005C129B">
        <w:rPr>
          <w:rFonts w:ascii="Times New Roman" w:eastAsia="Calibri" w:hAnsi="Times New Roman" w:cs="Times New Roman"/>
          <w:sz w:val="28"/>
          <w:szCs w:val="28"/>
        </w:rPr>
        <w:t>дополнительно предоставляет</w:t>
      </w:r>
      <w:r w:rsidRPr="005C129B">
        <w:rPr>
          <w:rFonts w:ascii="Times New Roman" w:eastAsia="Calibri" w:hAnsi="Times New Roman" w:cs="Times New Roman"/>
          <w:sz w:val="28"/>
          <w:szCs w:val="28"/>
        </w:rPr>
        <w:t xml:space="preserve"> справку (сведения) налогового органа об отсутствии</w:t>
      </w:r>
      <w:r w:rsidR="007649EC" w:rsidRPr="005C129B">
        <w:rPr>
          <w:rFonts w:ascii="Times New Roman" w:eastAsia="Calibri" w:hAnsi="Times New Roman" w:cs="Times New Roman"/>
          <w:sz w:val="28"/>
          <w:szCs w:val="28"/>
        </w:rPr>
        <w:t xml:space="preserve"> у него</w:t>
      </w:r>
      <w:r w:rsidRPr="005C129B">
        <w:rPr>
          <w:rFonts w:ascii="Times New Roman" w:eastAsia="Calibri" w:hAnsi="Times New Roman" w:cs="Times New Roman"/>
          <w:sz w:val="28"/>
          <w:szCs w:val="28"/>
        </w:rPr>
        <w:t xml:space="preserve"> на дату подачи </w:t>
      </w:r>
      <w:r w:rsidR="007649EC" w:rsidRPr="005C129B">
        <w:rPr>
          <w:rFonts w:ascii="Times New Roman" w:eastAsia="Calibri" w:hAnsi="Times New Roman" w:cs="Times New Roman"/>
          <w:sz w:val="28"/>
          <w:szCs w:val="28"/>
        </w:rPr>
        <w:t>з</w:t>
      </w:r>
      <w:r w:rsidRPr="005C129B">
        <w:rPr>
          <w:rFonts w:ascii="Times New Roman" w:eastAsia="Calibri" w:hAnsi="Times New Roman" w:cs="Times New Roman"/>
          <w:sz w:val="28"/>
          <w:szCs w:val="28"/>
        </w:rPr>
        <w:t>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Департамент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2</w:t>
      </w:r>
      <w:r w:rsidR="00D44F71" w:rsidRPr="005C129B">
        <w:rPr>
          <w:rFonts w:ascii="Times New Roman" w:hAnsi="Times New Roman" w:cs="Times New Roman"/>
          <w:sz w:val="28"/>
          <w:szCs w:val="28"/>
        </w:rPr>
        <w:t>3</w:t>
      </w:r>
      <w:r w:rsidRPr="005C129B">
        <w:rPr>
          <w:rFonts w:ascii="Times New Roman" w:hAnsi="Times New Roman" w:cs="Times New Roman"/>
          <w:sz w:val="28"/>
          <w:szCs w:val="28"/>
        </w:rPr>
        <w:t xml:space="preserve">. Грант предоставляется </w:t>
      </w:r>
      <w:r w:rsidR="006245AF" w:rsidRPr="005C129B">
        <w:rPr>
          <w:rFonts w:ascii="Times New Roman" w:hAnsi="Times New Roman" w:cs="Times New Roman"/>
          <w:sz w:val="28"/>
          <w:szCs w:val="28"/>
        </w:rPr>
        <w:t>участнику</w:t>
      </w:r>
      <w:r w:rsidRPr="005C129B">
        <w:rPr>
          <w:rFonts w:ascii="Times New Roman" w:hAnsi="Times New Roman" w:cs="Times New Roman"/>
          <w:sz w:val="28"/>
          <w:szCs w:val="28"/>
        </w:rPr>
        <w:t xml:space="preserve"> отбора при соблюдении следующих условий:</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1) </w:t>
      </w:r>
      <w:r w:rsidR="006245AF" w:rsidRPr="005C129B">
        <w:rPr>
          <w:rFonts w:ascii="Times New Roman" w:hAnsi="Times New Roman" w:cs="Times New Roman"/>
          <w:sz w:val="28"/>
          <w:szCs w:val="28"/>
        </w:rPr>
        <w:t>участник</w:t>
      </w:r>
      <w:r w:rsidRPr="005C129B">
        <w:rPr>
          <w:rFonts w:ascii="Times New Roman" w:hAnsi="Times New Roman" w:cs="Times New Roman"/>
          <w:sz w:val="28"/>
          <w:szCs w:val="28"/>
        </w:rPr>
        <w:t xml:space="preserve"> отбора обязуется осуществлять деятельность в течение не менее 5 лет со дня получения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2) </w:t>
      </w:r>
      <w:r w:rsidR="006245AF" w:rsidRPr="005C129B">
        <w:rPr>
          <w:rFonts w:ascii="Times New Roman" w:hAnsi="Times New Roman" w:cs="Times New Roman"/>
          <w:sz w:val="28"/>
          <w:szCs w:val="28"/>
        </w:rPr>
        <w:t>участник</w:t>
      </w:r>
      <w:r w:rsidRPr="005C129B">
        <w:rPr>
          <w:rFonts w:ascii="Times New Roman" w:hAnsi="Times New Roman" w:cs="Times New Roman"/>
          <w:sz w:val="28"/>
          <w:szCs w:val="28"/>
        </w:rPr>
        <w:t xml:space="preserve"> отбора обязуется оплачивать за счет собственных средств не менее 40 процентов стоимости затрат, указанных в плане расходов, а при использовании средств Гранта на цели, предусмотренные абзацем шестым </w:t>
      </w:r>
      <w:r w:rsidRPr="005C129B">
        <w:rPr>
          <w:rFonts w:ascii="Times New Roman" w:hAnsi="Times New Roman" w:cs="Times New Roman"/>
          <w:sz w:val="28"/>
          <w:szCs w:val="28"/>
        </w:rPr>
        <w:lastRenderedPageBreak/>
        <w:t>пункта 2</w:t>
      </w:r>
      <w:r w:rsidR="00D44F71" w:rsidRPr="005C129B">
        <w:rPr>
          <w:rFonts w:ascii="Times New Roman" w:hAnsi="Times New Roman" w:cs="Times New Roman"/>
          <w:sz w:val="28"/>
          <w:szCs w:val="28"/>
        </w:rPr>
        <w:t>5</w:t>
      </w:r>
      <w:r w:rsidRPr="005C129B">
        <w:rPr>
          <w:rFonts w:ascii="Times New Roman" w:hAnsi="Times New Roman" w:cs="Times New Roman"/>
          <w:sz w:val="28"/>
          <w:szCs w:val="28"/>
        </w:rPr>
        <w:t xml:space="preserve"> настоящего Порядка</w:t>
      </w:r>
      <w:r w:rsidR="007649EC" w:rsidRPr="005C129B">
        <w:rPr>
          <w:rFonts w:ascii="Times New Roman" w:hAnsi="Times New Roman" w:cs="Times New Roman"/>
          <w:sz w:val="28"/>
          <w:szCs w:val="28"/>
        </w:rPr>
        <w:t>,</w:t>
      </w:r>
      <w:r w:rsidRPr="005C129B">
        <w:rPr>
          <w:rFonts w:ascii="Times New Roman" w:hAnsi="Times New Roman" w:cs="Times New Roman"/>
          <w:sz w:val="28"/>
          <w:szCs w:val="28"/>
        </w:rPr>
        <w:t xml:space="preserve"> – не менее 20 процентов от общей суммы планируемых затрат, указанных в плане расходов;</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3) </w:t>
      </w:r>
      <w:r w:rsidR="006245AF" w:rsidRPr="005C129B">
        <w:rPr>
          <w:rFonts w:ascii="Times New Roman" w:hAnsi="Times New Roman" w:cs="Times New Roman"/>
          <w:sz w:val="28"/>
          <w:szCs w:val="28"/>
        </w:rPr>
        <w:t>участник</w:t>
      </w:r>
      <w:r w:rsidRPr="005C129B">
        <w:rPr>
          <w:rFonts w:ascii="Times New Roman" w:hAnsi="Times New Roman" w:cs="Times New Roman"/>
          <w:sz w:val="28"/>
          <w:szCs w:val="28"/>
        </w:rPr>
        <w:t xml:space="preserve"> отбора обязуется внести имущество, приобретенное в целях развития материально-технической базы за счет средств Гранта, в неделимый фонд кооператива;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4) </w:t>
      </w:r>
      <w:r w:rsidR="006245AF" w:rsidRPr="005C129B">
        <w:rPr>
          <w:rFonts w:ascii="Times New Roman" w:hAnsi="Times New Roman" w:cs="Times New Roman"/>
          <w:sz w:val="28"/>
          <w:szCs w:val="28"/>
        </w:rPr>
        <w:t>участник</w:t>
      </w:r>
      <w:r w:rsidRPr="005C129B">
        <w:rPr>
          <w:rFonts w:ascii="Times New Roman" w:hAnsi="Times New Roman" w:cs="Times New Roman"/>
          <w:sz w:val="28"/>
          <w:szCs w:val="28"/>
        </w:rPr>
        <w:t xml:space="preserve"> отбора обязуется создать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со дня предоставления Гранта, но не менее одного нового постоянного рабочего места в году получения Гранта,</w:t>
      </w:r>
      <w:r w:rsidRPr="005C129B">
        <w:rPr>
          <w:rFonts w:ascii="Times New Roman" w:hAnsi="Times New Roman" w:cs="Times New Roman"/>
          <w:sz w:val="24"/>
          <w:szCs w:val="24"/>
        </w:rPr>
        <w:t xml:space="preserve"> </w:t>
      </w:r>
      <w:r w:rsidRPr="005C129B">
        <w:rPr>
          <w:rFonts w:ascii="Times New Roman" w:hAnsi="Times New Roman" w:cs="Times New Roman"/>
          <w:sz w:val="28"/>
          <w:szCs w:val="28"/>
        </w:rPr>
        <w:t>а также сохранить указанные рабочие места в течение не менее 5 лет после получения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5) </w:t>
      </w:r>
      <w:r w:rsidR="00AA2ED9" w:rsidRPr="005C129B">
        <w:rPr>
          <w:rFonts w:ascii="Times New Roman" w:hAnsi="Times New Roman" w:cs="Times New Roman"/>
          <w:sz w:val="28"/>
          <w:szCs w:val="28"/>
        </w:rPr>
        <w:t>участник</w:t>
      </w:r>
      <w:r w:rsidRPr="005C129B">
        <w:rPr>
          <w:rFonts w:ascii="Times New Roman" w:hAnsi="Times New Roman" w:cs="Times New Roman"/>
          <w:sz w:val="28"/>
          <w:szCs w:val="28"/>
        </w:rPr>
        <w:t xml:space="preserve"> отбора обязуется обеспечивать достижение показателей результат</w:t>
      </w:r>
      <w:r w:rsidR="00D44F71" w:rsidRPr="005C129B">
        <w:rPr>
          <w:rFonts w:ascii="Times New Roman" w:hAnsi="Times New Roman" w:cs="Times New Roman"/>
          <w:sz w:val="28"/>
          <w:szCs w:val="28"/>
        </w:rPr>
        <w:t>а</w:t>
      </w:r>
      <w:r w:rsidRPr="005C129B">
        <w:rPr>
          <w:rFonts w:ascii="Times New Roman" w:hAnsi="Times New Roman" w:cs="Times New Roman"/>
          <w:sz w:val="28"/>
          <w:szCs w:val="28"/>
        </w:rPr>
        <w:t xml:space="preserve"> предоставления Гранта, а также показателей деятельности, предусмотренных проектом грантополучателя.</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6) </w:t>
      </w:r>
      <w:r w:rsidR="00A647E8" w:rsidRPr="005C129B">
        <w:rPr>
          <w:rFonts w:ascii="Times New Roman" w:hAnsi="Times New Roman" w:cs="Times New Roman"/>
          <w:sz w:val="28"/>
          <w:szCs w:val="28"/>
        </w:rPr>
        <w:t>участник отбора – юридическое лицо, а также иные юридические лица, получающие средства на основании договоров, заключенных с участником отбора, за счет полученных из соответствующего бюджета бюджетной системы Российской Федерации средств обязуется не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r w:rsidRPr="005C129B">
        <w:rPr>
          <w:rFonts w:ascii="Times New Roman" w:hAnsi="Times New Roman" w:cs="Times New Roman"/>
          <w:sz w:val="28"/>
          <w:szCs w:val="28"/>
        </w:rPr>
        <w:t>.</w:t>
      </w:r>
    </w:p>
    <w:p w:rsidR="00A647E8" w:rsidRPr="005C129B" w:rsidRDefault="00A647E8"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7) участник отбора, а также лица, получающие средства на основании договоров, заключенных с участником отбора</w:t>
      </w:r>
      <w:r w:rsidR="008C42B0" w:rsidRPr="005C129B">
        <w:rPr>
          <w:rFonts w:ascii="Times New Roman" w:hAnsi="Times New Roman" w:cs="Times New Roman"/>
          <w:sz w:val="28"/>
          <w:szCs w:val="28"/>
        </w:rPr>
        <w:t xml:space="preserve"> в целях исполнения обязательств по Соглашениям</w:t>
      </w:r>
      <w:r w:rsidRPr="005C129B">
        <w:rPr>
          <w:rFonts w:ascii="Times New Roman" w:hAnsi="Times New Roman" w:cs="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rsidRPr="005C129B">
        <w:rPr>
          <w:rFonts w:ascii="Times New Roman" w:hAnsi="Times New Roman" w:cs="Times New Roman"/>
          <w:sz w:val="28"/>
          <w:szCs w:val="28"/>
        </w:rPr>
        <w:lastRenderedPageBreak/>
        <w:t xml:space="preserve">товариществ и обществ в их уставных (складочных) капиталах), дают согласие на осуществление в отношении них проверки </w:t>
      </w:r>
      <w:r w:rsidR="007649EC" w:rsidRPr="005C129B">
        <w:rPr>
          <w:rFonts w:ascii="Times New Roman" w:hAnsi="Times New Roman" w:cs="Times New Roman"/>
          <w:sz w:val="28"/>
          <w:szCs w:val="28"/>
        </w:rPr>
        <w:t>Департаментом</w:t>
      </w:r>
      <w:r w:rsidRPr="005C129B">
        <w:rPr>
          <w:rFonts w:ascii="Times New Roman" w:hAnsi="Times New Roman" w:cs="Times New Roman"/>
          <w:sz w:val="28"/>
          <w:szCs w:val="28"/>
        </w:rPr>
        <w:t xml:space="preserve"> и органом государственного (муниципального) финансового контроля соблюдени</w:t>
      </w:r>
      <w:r w:rsidR="007649EC" w:rsidRPr="005C129B">
        <w:rPr>
          <w:rFonts w:ascii="Times New Roman" w:hAnsi="Times New Roman" w:cs="Times New Roman"/>
          <w:sz w:val="28"/>
          <w:szCs w:val="28"/>
        </w:rPr>
        <w:t>я</w:t>
      </w:r>
      <w:r w:rsidRPr="005C129B">
        <w:rPr>
          <w:rFonts w:ascii="Times New Roman" w:hAnsi="Times New Roman" w:cs="Times New Roman"/>
          <w:sz w:val="28"/>
          <w:szCs w:val="28"/>
        </w:rPr>
        <w:t xml:space="preserve"> целей, условий и порядка предоставления Грантов, а также </w:t>
      </w:r>
      <w:r w:rsidR="007649EC" w:rsidRPr="005C129B">
        <w:rPr>
          <w:rFonts w:ascii="Times New Roman" w:hAnsi="Times New Roman" w:cs="Times New Roman"/>
          <w:sz w:val="28"/>
          <w:szCs w:val="28"/>
        </w:rPr>
        <w:t>на</w:t>
      </w:r>
      <w:r w:rsidRPr="005C129B">
        <w:rPr>
          <w:rFonts w:ascii="Times New Roman" w:hAnsi="Times New Roman" w:cs="Times New Roman"/>
          <w:sz w:val="28"/>
          <w:szCs w:val="28"/>
        </w:rPr>
        <w:t xml:space="preserve"> включени</w:t>
      </w:r>
      <w:r w:rsidR="007649EC" w:rsidRPr="005C129B">
        <w:rPr>
          <w:rFonts w:ascii="Times New Roman" w:hAnsi="Times New Roman" w:cs="Times New Roman"/>
          <w:sz w:val="28"/>
          <w:szCs w:val="28"/>
        </w:rPr>
        <w:t>е</w:t>
      </w:r>
      <w:r w:rsidRPr="005C129B">
        <w:rPr>
          <w:rFonts w:ascii="Times New Roman" w:hAnsi="Times New Roman" w:cs="Times New Roman"/>
          <w:sz w:val="28"/>
          <w:szCs w:val="28"/>
        </w:rPr>
        <w:t xml:space="preserve"> таких положений в Соглашение.</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2</w:t>
      </w:r>
      <w:r w:rsidR="00D44F71" w:rsidRPr="005C129B">
        <w:rPr>
          <w:rFonts w:ascii="Times New Roman" w:hAnsi="Times New Roman" w:cs="Times New Roman"/>
          <w:sz w:val="28"/>
          <w:szCs w:val="28"/>
        </w:rPr>
        <w:t>4</w:t>
      </w:r>
      <w:r w:rsidRPr="005C129B">
        <w:rPr>
          <w:rFonts w:ascii="Times New Roman" w:hAnsi="Times New Roman" w:cs="Times New Roman"/>
          <w:sz w:val="28"/>
          <w:szCs w:val="28"/>
        </w:rPr>
        <w:t>. Повторное получение Гранта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0B71DC" w:rsidRPr="005C129B" w:rsidRDefault="000B71DC" w:rsidP="000B71DC">
      <w:pPr>
        <w:spacing w:line="360" w:lineRule="auto"/>
        <w:ind w:firstLine="539"/>
        <w:jc w:val="both"/>
      </w:pPr>
      <w:r w:rsidRPr="005C129B">
        <w:t>2</w:t>
      </w:r>
      <w:r w:rsidR="00D44F71" w:rsidRPr="005C129B">
        <w:t>5</w:t>
      </w:r>
      <w:r w:rsidRPr="005C129B">
        <w:t>. Средства Гранта могут направляться на осуществление следующих расходов:</w:t>
      </w:r>
    </w:p>
    <w:p w:rsidR="000B71DC" w:rsidRPr="005C129B" w:rsidRDefault="000B71DC" w:rsidP="000B71DC">
      <w:pPr>
        <w:spacing w:line="360" w:lineRule="auto"/>
        <w:ind w:firstLine="539"/>
        <w:jc w:val="both"/>
      </w:pPr>
      <w:r w:rsidRPr="005C129B">
        <w:t>-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w:t>
      </w:r>
    </w:p>
    <w:p w:rsidR="000B71DC" w:rsidRPr="005C129B" w:rsidRDefault="000B71DC" w:rsidP="000B71DC">
      <w:pPr>
        <w:spacing w:line="360" w:lineRule="auto"/>
        <w:ind w:firstLine="539"/>
        <w:jc w:val="both"/>
      </w:pPr>
      <w:bookmarkStart w:id="9" w:name="Par1"/>
      <w:bookmarkEnd w:id="9"/>
      <w:r w:rsidRPr="005C129B">
        <w:t>-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Департаментом;</w:t>
      </w:r>
    </w:p>
    <w:p w:rsidR="000B71DC" w:rsidRPr="005C129B" w:rsidRDefault="000B71DC" w:rsidP="000B71DC">
      <w:pPr>
        <w:spacing w:line="360" w:lineRule="auto"/>
        <w:ind w:firstLine="539"/>
        <w:jc w:val="both"/>
      </w:pPr>
      <w:r w:rsidRPr="005C129B">
        <w:lastRenderedPageBreak/>
        <w:t>-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Департаментом;</w:t>
      </w:r>
    </w:p>
    <w:p w:rsidR="000B71DC" w:rsidRPr="005C129B" w:rsidRDefault="000B71DC" w:rsidP="000B71DC">
      <w:pPr>
        <w:spacing w:line="360" w:lineRule="auto"/>
        <w:ind w:firstLine="539"/>
        <w:jc w:val="both"/>
      </w:pPr>
      <w:bookmarkStart w:id="10" w:name="Par3"/>
      <w:bookmarkEnd w:id="10"/>
      <w:r w:rsidRPr="005C129B">
        <w:t>-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Департаментом;</w:t>
      </w:r>
    </w:p>
    <w:p w:rsidR="000B71DC" w:rsidRPr="005C129B" w:rsidRDefault="000B71DC" w:rsidP="000B71DC">
      <w:pPr>
        <w:spacing w:line="360" w:lineRule="auto"/>
        <w:ind w:firstLine="539"/>
        <w:jc w:val="both"/>
      </w:pPr>
      <w:bookmarkStart w:id="11" w:name="Par4"/>
      <w:bookmarkEnd w:id="11"/>
      <w:r w:rsidRPr="005C129B">
        <w:t>- 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0B71DC" w:rsidRPr="005C129B" w:rsidRDefault="000B71DC" w:rsidP="000B71DC">
      <w:pPr>
        <w:spacing w:line="360" w:lineRule="auto"/>
        <w:ind w:firstLine="539"/>
        <w:jc w:val="both"/>
      </w:pPr>
      <w:r w:rsidRPr="005C129B">
        <w:t>- уплата процентов по кредиту, указанному в абзаце шестом настоящего пункта, в течение 18 месяцев со дня получения Гранта;</w:t>
      </w:r>
    </w:p>
    <w:p w:rsidR="006245AF" w:rsidRPr="005C129B" w:rsidRDefault="006245AF" w:rsidP="006245AF">
      <w:pPr>
        <w:spacing w:line="360" w:lineRule="auto"/>
        <w:ind w:firstLine="539"/>
        <w:jc w:val="both"/>
      </w:pPr>
      <w:r w:rsidRPr="005C129B">
        <w:t>-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Департаментом.</w:t>
      </w:r>
    </w:p>
    <w:p w:rsidR="000B71DC" w:rsidRPr="005C129B" w:rsidRDefault="000B71DC" w:rsidP="000B71DC">
      <w:pPr>
        <w:spacing w:line="360" w:lineRule="auto"/>
        <w:ind w:firstLine="539"/>
        <w:jc w:val="both"/>
      </w:pPr>
      <w:r w:rsidRPr="005C129B">
        <w:t xml:space="preserve">Приобретение имущества, ранее приобретенного с использованием средств государственной поддержки, за счет средств </w:t>
      </w:r>
      <w:r w:rsidR="007649EC" w:rsidRPr="005C129B">
        <w:t>Г</w:t>
      </w:r>
      <w:r w:rsidRPr="005C129B">
        <w:t>ранта не допускается.</w:t>
      </w:r>
    </w:p>
    <w:p w:rsidR="000B71DC" w:rsidRPr="005C129B" w:rsidRDefault="000B71DC" w:rsidP="000B71DC">
      <w:pPr>
        <w:spacing w:line="360" w:lineRule="auto"/>
        <w:ind w:firstLine="539"/>
        <w:jc w:val="both"/>
      </w:pPr>
      <w:r w:rsidRPr="005C129B">
        <w:lastRenderedPageBreak/>
        <w:t>2</w:t>
      </w:r>
      <w:r w:rsidR="00D44F71" w:rsidRPr="005C129B">
        <w:t>6</w:t>
      </w:r>
      <w:r w:rsidRPr="005C129B">
        <w:t xml:space="preserve">. Грант предоставляется в </w:t>
      </w:r>
      <w:r w:rsidR="007649EC" w:rsidRPr="005C129B">
        <w:t>размере</w:t>
      </w:r>
      <w:r w:rsidRPr="005C129B">
        <w:t>, не превышающе</w:t>
      </w:r>
      <w:r w:rsidR="007649EC" w:rsidRPr="005C129B">
        <w:t>м</w:t>
      </w:r>
      <w:r w:rsidRPr="005C129B">
        <w:t xml:space="preserve"> 70 млн рублей, но не более 60 процентов стоимости проекта грантополучателя. При использовании средств </w:t>
      </w:r>
      <w:r w:rsidR="004A1B88" w:rsidRPr="005C129B">
        <w:t>Г</w:t>
      </w:r>
      <w:r w:rsidRPr="005C129B">
        <w:t>ранта на цели, указанные в абзаце шестом пункта 2</w:t>
      </w:r>
      <w:r w:rsidR="00DD19EF" w:rsidRPr="005C129B">
        <w:t>5</w:t>
      </w:r>
      <w:r w:rsidRPr="005C129B">
        <w:t xml:space="preserve"> настоящего Порядка, средства Гранта предоставляются в размере, не превышающем 70 млн рублей, но не более 80 процентов указанных затрат.</w:t>
      </w:r>
    </w:p>
    <w:p w:rsidR="000B71DC" w:rsidRPr="005C129B" w:rsidRDefault="000B71DC" w:rsidP="000B71DC">
      <w:pPr>
        <w:spacing w:line="360" w:lineRule="auto"/>
        <w:ind w:firstLine="539"/>
        <w:jc w:val="both"/>
      </w:pPr>
      <w:r w:rsidRPr="005C129B">
        <w:t>2</w:t>
      </w:r>
      <w:r w:rsidR="00DD19EF" w:rsidRPr="005C129B">
        <w:t>7</w:t>
      </w:r>
      <w:r w:rsidRPr="005C129B">
        <w:t>. Срок использования Гранта составляет не более 24 месяцев со дня его поступления на лицевой счет получателя Гранта.</w:t>
      </w:r>
    </w:p>
    <w:p w:rsidR="000B71DC" w:rsidRPr="005C129B" w:rsidRDefault="000B71DC" w:rsidP="000B71DC">
      <w:pPr>
        <w:spacing w:line="360" w:lineRule="auto"/>
        <w:ind w:firstLine="539"/>
        <w:jc w:val="both"/>
      </w:pPr>
      <w:r w:rsidRPr="005C129B">
        <w:t>Срок использования Гранта или части средств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в установленный срок.</w:t>
      </w:r>
    </w:p>
    <w:p w:rsidR="000B71DC" w:rsidRPr="005C129B" w:rsidRDefault="000B71DC" w:rsidP="000B71DC">
      <w:pPr>
        <w:spacing w:line="360" w:lineRule="auto"/>
        <w:ind w:firstLine="539"/>
        <w:jc w:val="both"/>
      </w:pPr>
      <w:r w:rsidRPr="005C129B">
        <w:t>В случае неиспользования средств Гранта в течение 24 месяцев со дня его поступления на лицевой счет получателя Гранта, открытый в Управлении Федерального казначейства по Воронежской области, Грант или часть Гранта, не использованные в указанный срок, подлежат возврату в соответствии с законодательством Российской Федерации.</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2</w:t>
      </w:r>
      <w:r w:rsidR="00DD19EF" w:rsidRPr="005C129B">
        <w:rPr>
          <w:rFonts w:ascii="Times New Roman" w:hAnsi="Times New Roman" w:cs="Times New Roman"/>
          <w:sz w:val="28"/>
          <w:szCs w:val="28"/>
        </w:rPr>
        <w:t>8</w:t>
      </w:r>
      <w:r w:rsidRPr="005C129B">
        <w:rPr>
          <w:rFonts w:ascii="Times New Roman" w:hAnsi="Times New Roman" w:cs="Times New Roman"/>
          <w:sz w:val="28"/>
          <w:szCs w:val="28"/>
        </w:rPr>
        <w:t>. Размер Гранта i-</w:t>
      </w:r>
      <w:proofErr w:type="spellStart"/>
      <w:r w:rsidRPr="005C129B">
        <w:rPr>
          <w:rFonts w:ascii="Times New Roman" w:hAnsi="Times New Roman" w:cs="Times New Roman"/>
          <w:sz w:val="28"/>
          <w:szCs w:val="28"/>
        </w:rPr>
        <w:t>му</w:t>
      </w:r>
      <w:proofErr w:type="spellEnd"/>
      <w:r w:rsidRPr="005C129B">
        <w:rPr>
          <w:rFonts w:ascii="Times New Roman" w:hAnsi="Times New Roman" w:cs="Times New Roman"/>
          <w:sz w:val="28"/>
          <w:szCs w:val="28"/>
        </w:rPr>
        <w:t xml:space="preserve"> получателю Гранта (</w:t>
      </w:r>
      <w:proofErr w:type="spellStart"/>
      <w:r w:rsidRPr="005C129B">
        <w:rPr>
          <w:rFonts w:ascii="Times New Roman" w:hAnsi="Times New Roman" w:cs="Times New Roman"/>
          <w:sz w:val="28"/>
          <w:szCs w:val="28"/>
        </w:rPr>
        <w:t>G</w:t>
      </w:r>
      <w:r w:rsidRPr="005C129B">
        <w:rPr>
          <w:rFonts w:ascii="Times New Roman" w:hAnsi="Times New Roman" w:cs="Times New Roman"/>
          <w:sz w:val="28"/>
          <w:szCs w:val="28"/>
          <w:vertAlign w:val="subscript"/>
        </w:rPr>
        <w:t>i</w:t>
      </w:r>
      <w:proofErr w:type="spellEnd"/>
      <w:r w:rsidRPr="005C129B">
        <w:rPr>
          <w:rFonts w:ascii="Times New Roman" w:hAnsi="Times New Roman" w:cs="Times New Roman"/>
          <w:sz w:val="28"/>
          <w:szCs w:val="28"/>
        </w:rPr>
        <w:t>) рассчитывается по следующей формуле:</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p>
    <w:p w:rsidR="000B71DC" w:rsidRPr="005C129B" w:rsidRDefault="00936AAB" w:rsidP="000B71DC">
      <w:pPr>
        <w:spacing w:line="360" w:lineRule="auto"/>
        <w:contextualSpacing/>
        <w:jc w:val="center"/>
        <w:rPr>
          <w:rFonts w:eastAsiaTheme="minorEastAsia"/>
          <w:lang w:val="en-US"/>
        </w:rPr>
      </w:pPr>
      <m:oMath>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lang w:val="en-US"/>
              </w:rPr>
              <m:t>i</m:t>
            </m:r>
          </m:sub>
        </m:sSub>
        <m:r>
          <m:rPr>
            <m:nor/>
          </m:rPr>
          <w:rPr>
            <w:rFonts w:eastAsiaTheme="minorEastAsia"/>
            <w:iCs/>
            <w:sz w:val="32"/>
            <w:szCs w:val="32"/>
            <w:lang w:val="en-US"/>
          </w:rPr>
          <m:t xml:space="preserve"> = </m:t>
        </m:r>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rPr>
              <m:t>з</m:t>
            </m:r>
            <m:r>
              <m:rPr>
                <m:nor/>
              </m:rPr>
              <w:rPr>
                <w:rFonts w:eastAsiaTheme="minorEastAsia"/>
                <w:iCs/>
                <w:sz w:val="32"/>
                <w:szCs w:val="32"/>
                <w:lang w:val="en-US"/>
              </w:rPr>
              <m:t>i</m:t>
            </m:r>
          </m:sub>
        </m:sSub>
        <m:r>
          <m:rPr>
            <m:nor/>
          </m:rPr>
          <w:rPr>
            <w:rFonts w:eastAsiaTheme="minorEastAsia"/>
            <w:iCs/>
            <w:sz w:val="32"/>
            <w:szCs w:val="32"/>
            <w:lang w:val="en-US"/>
          </w:rPr>
          <m:t xml:space="preserve"> x </m:t>
        </m:r>
        <m:f>
          <m:fPr>
            <m:ctrlPr>
              <w:rPr>
                <w:rFonts w:ascii="Cambria Math" w:eastAsiaTheme="minorEastAsia" w:hAnsi="Cambria Math"/>
                <w:iCs/>
                <w:sz w:val="32"/>
                <w:szCs w:val="32"/>
              </w:rPr>
            </m:ctrlPr>
          </m:fPr>
          <m:num>
            <m:r>
              <m:rPr>
                <m:nor/>
              </m:rPr>
              <w:rPr>
                <w:rFonts w:eastAsiaTheme="minorEastAsia"/>
                <w:iCs/>
                <w:sz w:val="32"/>
                <w:szCs w:val="32"/>
                <w:lang w:val="en-US"/>
              </w:rPr>
              <m:t>Lim</m:t>
            </m:r>
          </m:num>
          <m:den>
            <m:nary>
              <m:naryPr>
                <m:chr m:val="∑"/>
                <m:limLoc m:val="subSup"/>
                <m:grow m:val="1"/>
                <m:ctrlPr>
                  <w:rPr>
                    <w:rFonts w:ascii="Cambria Math" w:eastAsiaTheme="minorEastAsia" w:hAnsi="Cambria Math"/>
                    <w:iCs/>
                    <w:sz w:val="32"/>
                    <w:szCs w:val="32"/>
                  </w:rPr>
                </m:ctrlPr>
              </m:naryPr>
              <m:sub>
                <m:r>
                  <m:rPr>
                    <m:nor/>
                  </m:rPr>
                  <w:rPr>
                    <w:rFonts w:eastAsiaTheme="minorEastAsia"/>
                    <w:iCs/>
                    <w:sz w:val="32"/>
                    <w:szCs w:val="32"/>
                    <w:lang w:val="en-US"/>
                  </w:rPr>
                  <m:t>i=1</m:t>
                </m:r>
              </m:sub>
              <m:sup>
                <m:r>
                  <m:rPr>
                    <m:nor/>
                  </m:rPr>
                  <w:rPr>
                    <w:rFonts w:eastAsiaTheme="minorEastAsia"/>
                    <w:iCs/>
                    <w:sz w:val="32"/>
                    <w:szCs w:val="32"/>
                    <w:lang w:val="en-US"/>
                  </w:rPr>
                  <m:t>m</m:t>
                </m:r>
              </m:sup>
              <m:e>
                <m:sSub>
                  <m:sSubPr>
                    <m:ctrlPr>
                      <w:rPr>
                        <w:rFonts w:ascii="Cambria Math" w:eastAsiaTheme="minorEastAsia" w:hAnsi="Cambria Math"/>
                        <w:iCs/>
                        <w:sz w:val="32"/>
                        <w:szCs w:val="32"/>
                      </w:rPr>
                    </m:ctrlPr>
                  </m:sSubPr>
                  <m:e>
                    <m:r>
                      <m:rPr>
                        <m:nor/>
                      </m:rPr>
                      <w:rPr>
                        <w:rFonts w:eastAsiaTheme="minorEastAsia"/>
                        <w:iCs/>
                        <w:sz w:val="32"/>
                        <w:szCs w:val="32"/>
                        <w:lang w:val="en-US"/>
                      </w:rPr>
                      <m:t>G</m:t>
                    </m:r>
                  </m:e>
                  <m:sub>
                    <m:r>
                      <m:rPr>
                        <m:nor/>
                      </m:rPr>
                      <w:rPr>
                        <w:rFonts w:eastAsiaTheme="minorEastAsia"/>
                        <w:iCs/>
                        <w:sz w:val="32"/>
                        <w:szCs w:val="32"/>
                      </w:rPr>
                      <m:t>з</m:t>
                    </m:r>
                    <m:r>
                      <m:rPr>
                        <m:nor/>
                      </m:rPr>
                      <w:rPr>
                        <w:rFonts w:eastAsiaTheme="minorEastAsia"/>
                        <w:iCs/>
                        <w:sz w:val="32"/>
                        <w:szCs w:val="32"/>
                        <w:lang w:val="en-US"/>
                      </w:rPr>
                      <m:t>i</m:t>
                    </m:r>
                  </m:sub>
                </m:sSub>
              </m:e>
            </m:nary>
          </m:den>
        </m:f>
      </m:oMath>
      <w:r w:rsidR="000B71DC" w:rsidRPr="005C129B">
        <w:rPr>
          <w:rFonts w:eastAsiaTheme="minorEastAsia"/>
          <w:sz w:val="32"/>
          <w:szCs w:val="32"/>
          <w:lang w:val="en-US"/>
        </w:rPr>
        <w:t xml:space="preserve"> </w:t>
      </w:r>
      <w:r w:rsidR="000B71DC" w:rsidRPr="005C129B">
        <w:rPr>
          <w:rFonts w:eastAsiaTheme="minorEastAsia"/>
          <w:lang w:val="en-US"/>
        </w:rPr>
        <w:t>,</w:t>
      </w:r>
    </w:p>
    <w:p w:rsidR="000B71DC" w:rsidRPr="005C129B" w:rsidRDefault="000B71DC" w:rsidP="000B71DC">
      <w:pPr>
        <w:pStyle w:val="ConsPlusNormal"/>
        <w:spacing w:line="360" w:lineRule="auto"/>
        <w:contextualSpacing/>
        <w:rPr>
          <w:rFonts w:ascii="Times New Roman" w:hAnsi="Times New Roman" w:cs="Times New Roman"/>
          <w:sz w:val="28"/>
          <w:szCs w:val="28"/>
          <w:lang w:val="en-US"/>
        </w:rPr>
      </w:pP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где:</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bookmarkStart w:id="12" w:name="_Hlk37342707"/>
      <w:proofErr w:type="spellStart"/>
      <w:r w:rsidRPr="005C129B">
        <w:rPr>
          <w:rFonts w:ascii="Times New Roman" w:hAnsi="Times New Roman" w:cs="Times New Roman"/>
          <w:sz w:val="28"/>
          <w:szCs w:val="28"/>
        </w:rPr>
        <w:t>G</w:t>
      </w:r>
      <w:r w:rsidRPr="005C129B">
        <w:rPr>
          <w:rFonts w:ascii="Times New Roman" w:hAnsi="Times New Roman" w:cs="Times New Roman"/>
          <w:sz w:val="28"/>
          <w:szCs w:val="28"/>
          <w:vertAlign w:val="subscript"/>
        </w:rPr>
        <w:t>зi</w:t>
      </w:r>
      <w:bookmarkEnd w:id="12"/>
      <w:proofErr w:type="spellEnd"/>
      <w:r w:rsidRPr="005C129B">
        <w:rPr>
          <w:rFonts w:ascii="Times New Roman" w:hAnsi="Times New Roman" w:cs="Times New Roman"/>
          <w:sz w:val="28"/>
          <w:szCs w:val="28"/>
        </w:rPr>
        <w:t xml:space="preserve"> - размер Гранта, заявленный i-м </w:t>
      </w:r>
      <w:r w:rsidR="00DD19EF" w:rsidRPr="005C129B">
        <w:rPr>
          <w:rFonts w:ascii="Times New Roman" w:hAnsi="Times New Roman" w:cs="Times New Roman"/>
          <w:sz w:val="28"/>
          <w:szCs w:val="28"/>
        </w:rPr>
        <w:t>участником отбора</w:t>
      </w:r>
      <w:r w:rsidRPr="005C129B">
        <w:rPr>
          <w:rFonts w:ascii="Times New Roman" w:hAnsi="Times New Roman" w:cs="Times New Roman"/>
          <w:sz w:val="28"/>
          <w:szCs w:val="28"/>
        </w:rPr>
        <w:t>, признанным победителем по результатам конкурсного отбора;</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 xml:space="preserve">m - количество </w:t>
      </w:r>
      <w:r w:rsidR="00DD19EF" w:rsidRPr="005C129B">
        <w:rPr>
          <w:rFonts w:ascii="Times New Roman" w:hAnsi="Times New Roman" w:cs="Times New Roman"/>
          <w:sz w:val="28"/>
          <w:szCs w:val="28"/>
        </w:rPr>
        <w:t>участников отбора</w:t>
      </w:r>
      <w:r w:rsidRPr="005C129B">
        <w:rPr>
          <w:rFonts w:ascii="Times New Roman" w:hAnsi="Times New Roman" w:cs="Times New Roman"/>
          <w:sz w:val="28"/>
          <w:szCs w:val="28"/>
        </w:rPr>
        <w:t>, признанных победителями по результатам конкурсного отбора;</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proofErr w:type="spellStart"/>
      <w:r w:rsidRPr="005C129B">
        <w:rPr>
          <w:rFonts w:ascii="Times New Roman" w:hAnsi="Times New Roman" w:cs="Times New Roman"/>
          <w:sz w:val="28"/>
          <w:szCs w:val="28"/>
        </w:rPr>
        <w:t>Lim</w:t>
      </w:r>
      <w:proofErr w:type="spellEnd"/>
      <w:r w:rsidRPr="005C129B">
        <w:rPr>
          <w:rFonts w:ascii="Times New Roman" w:hAnsi="Times New Roman" w:cs="Times New Roman"/>
          <w:sz w:val="28"/>
          <w:szCs w:val="28"/>
        </w:rPr>
        <w:t xml:space="preserve"> - лимит бюджетных ассигнований на предоставление </w:t>
      </w:r>
      <w:r w:rsidR="00DD19EF" w:rsidRPr="005C129B">
        <w:rPr>
          <w:rFonts w:ascii="Times New Roman" w:hAnsi="Times New Roman" w:cs="Times New Roman"/>
          <w:sz w:val="28"/>
          <w:szCs w:val="28"/>
        </w:rPr>
        <w:t>Грантов</w:t>
      </w:r>
      <w:r w:rsidRPr="005C129B">
        <w:rPr>
          <w:rFonts w:ascii="Times New Roman" w:hAnsi="Times New Roman" w:cs="Times New Roman"/>
          <w:sz w:val="28"/>
          <w:szCs w:val="28"/>
        </w:rPr>
        <w:t xml:space="preserve"> в </w:t>
      </w:r>
      <w:r w:rsidRPr="005C129B">
        <w:rPr>
          <w:rFonts w:ascii="Times New Roman" w:hAnsi="Times New Roman" w:cs="Times New Roman"/>
          <w:sz w:val="28"/>
          <w:szCs w:val="28"/>
        </w:rPr>
        <w:lastRenderedPageBreak/>
        <w:t>соответствии с бюджетной росписью расходов бюджета Воронежской области;</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xml:space="preserve">если </w:t>
      </w:r>
      <m:oMath>
        <m:nary>
          <m:naryPr>
            <m:chr m:val="∑"/>
            <m:limLoc m:val="subSup"/>
            <m:grow m:val="1"/>
            <m:ctrlPr>
              <w:rPr>
                <w:rFonts w:ascii="Cambria Math" w:eastAsiaTheme="minorEastAsia" w:hAnsi="Cambria Math" w:cs="Times New Roman"/>
                <w:iCs/>
                <w:sz w:val="28"/>
                <w:szCs w:val="28"/>
              </w:rPr>
            </m:ctrlPr>
          </m:naryPr>
          <m:sub>
            <m:r>
              <m:rPr>
                <m:nor/>
              </m:rPr>
              <w:rPr>
                <w:rFonts w:ascii="Times New Roman" w:eastAsiaTheme="minorEastAsia" w:hAnsi="Times New Roman" w:cs="Times New Roman"/>
                <w:iCs/>
                <w:sz w:val="28"/>
                <w:szCs w:val="28"/>
                <w:lang w:val="en-US"/>
              </w:rPr>
              <m:t>i</m:t>
            </m:r>
            <m:r>
              <m:rPr>
                <m:nor/>
              </m:rPr>
              <w:rPr>
                <w:rFonts w:ascii="Times New Roman" w:eastAsiaTheme="minorEastAsia" w:hAnsi="Times New Roman" w:cs="Times New Roman"/>
                <w:iCs/>
                <w:sz w:val="28"/>
                <w:szCs w:val="28"/>
              </w:rPr>
              <m:t>=1</m:t>
            </m:r>
          </m:sub>
          <m:sup>
            <m:r>
              <m:rPr>
                <m:nor/>
              </m:rPr>
              <w:rPr>
                <w:rFonts w:ascii="Times New Roman" w:eastAsiaTheme="minorEastAsia" w:hAnsi="Times New Roman" w:cs="Times New Roman"/>
                <w:iCs/>
                <w:sz w:val="28"/>
                <w:szCs w:val="28"/>
                <w:lang w:val="en-US"/>
              </w:rPr>
              <m:t>m</m:t>
            </m:r>
          </m:sup>
          <m:e>
            <m:sSub>
              <m:sSubPr>
                <m:ctrlPr>
                  <w:rPr>
                    <w:rFonts w:ascii="Cambria Math" w:eastAsiaTheme="minorEastAsia" w:hAnsi="Cambria Math" w:cs="Times New Roman"/>
                    <w:iCs/>
                    <w:sz w:val="28"/>
                    <w:szCs w:val="28"/>
                  </w:rPr>
                </m:ctrlPr>
              </m:sSubPr>
              <m:e>
                <m:r>
                  <m:rPr>
                    <m:nor/>
                  </m:rPr>
                  <w:rPr>
                    <w:rFonts w:ascii="Times New Roman" w:eastAsiaTheme="minorEastAsia" w:hAnsi="Times New Roman" w:cs="Times New Roman"/>
                    <w:iCs/>
                    <w:sz w:val="28"/>
                    <w:szCs w:val="28"/>
                    <w:lang w:val="en-US"/>
                  </w:rPr>
                  <m:t>G</m:t>
                </m:r>
              </m:e>
              <m:sub>
                <m:r>
                  <m:rPr>
                    <m:nor/>
                  </m:rPr>
                  <w:rPr>
                    <w:rFonts w:ascii="Times New Roman" w:eastAsiaTheme="minorEastAsia" w:hAnsi="Times New Roman" w:cs="Times New Roman"/>
                    <w:iCs/>
                    <w:sz w:val="28"/>
                    <w:szCs w:val="28"/>
                  </w:rPr>
                  <m:t>з</m:t>
                </m:r>
                <m:r>
                  <m:rPr>
                    <m:nor/>
                  </m:rPr>
                  <w:rPr>
                    <w:rFonts w:ascii="Times New Roman" w:eastAsiaTheme="minorEastAsia" w:hAnsi="Times New Roman" w:cs="Times New Roman"/>
                    <w:iCs/>
                    <w:sz w:val="28"/>
                    <w:szCs w:val="28"/>
                    <w:lang w:val="en-US"/>
                  </w:rPr>
                  <m:t>i</m:t>
                </m:r>
              </m:sub>
            </m:sSub>
          </m:e>
        </m:nary>
      </m:oMath>
      <w:r w:rsidRPr="005C129B">
        <w:rPr>
          <w:rFonts w:ascii="Times New Roman" w:hAnsi="Times New Roman" w:cs="Times New Roman"/>
          <w:iCs/>
          <w:sz w:val="28"/>
          <w:szCs w:val="28"/>
        </w:rPr>
        <w:t xml:space="preserve"> </w:t>
      </w:r>
      <w:proofErr w:type="gramStart"/>
      <w:r w:rsidRPr="005C129B">
        <w:rPr>
          <w:rFonts w:ascii="Times New Roman" w:hAnsi="Times New Roman" w:cs="Times New Roman"/>
          <w:iCs/>
          <w:sz w:val="28"/>
          <w:szCs w:val="28"/>
        </w:rPr>
        <w:t xml:space="preserve">&lt; </w:t>
      </w:r>
      <w:r w:rsidRPr="005C129B">
        <w:rPr>
          <w:rFonts w:ascii="Times New Roman" w:hAnsi="Times New Roman" w:cs="Times New Roman"/>
          <w:iCs/>
          <w:sz w:val="28"/>
          <w:szCs w:val="28"/>
          <w:lang w:val="en-US"/>
        </w:rPr>
        <w:t>Lim</w:t>
      </w:r>
      <w:proofErr w:type="gramEnd"/>
      <w:r w:rsidRPr="005C129B">
        <w:rPr>
          <w:rFonts w:ascii="Times New Roman" w:hAnsi="Times New Roman" w:cs="Times New Roman"/>
          <w:sz w:val="28"/>
          <w:szCs w:val="28"/>
        </w:rPr>
        <w:t xml:space="preserve">, Грант предоставляется </w:t>
      </w:r>
      <w:r w:rsidR="007649EC" w:rsidRPr="005C129B">
        <w:rPr>
          <w:rFonts w:ascii="Times New Roman" w:hAnsi="Times New Roman" w:cs="Times New Roman"/>
          <w:sz w:val="28"/>
          <w:szCs w:val="28"/>
        </w:rPr>
        <w:t xml:space="preserve">участнику отбора, признанному победителем по результатам конкурсного отбора, </w:t>
      </w:r>
      <w:r w:rsidRPr="005C129B">
        <w:rPr>
          <w:rFonts w:ascii="Times New Roman" w:hAnsi="Times New Roman" w:cs="Times New Roman"/>
          <w:sz w:val="28"/>
          <w:szCs w:val="28"/>
        </w:rPr>
        <w:t xml:space="preserve"> в размере заявленной потребности, но не более максимального размера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2</w:t>
      </w:r>
      <w:r w:rsidR="00DD19EF" w:rsidRPr="005C129B">
        <w:rPr>
          <w:rFonts w:ascii="Times New Roman" w:hAnsi="Times New Roman" w:cs="Times New Roman"/>
          <w:sz w:val="28"/>
          <w:szCs w:val="28"/>
        </w:rPr>
        <w:t>9</w:t>
      </w:r>
      <w:r w:rsidRPr="005C129B">
        <w:rPr>
          <w:rFonts w:ascii="Times New Roman" w:hAnsi="Times New Roman" w:cs="Times New Roman"/>
          <w:sz w:val="28"/>
          <w:szCs w:val="28"/>
        </w:rPr>
        <w:t>. Гранты предоставляются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0B71DC" w:rsidRPr="005C129B" w:rsidRDefault="00DD19EF"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30</w:t>
      </w:r>
      <w:r w:rsidR="000B71DC" w:rsidRPr="005C129B">
        <w:rPr>
          <w:rFonts w:ascii="Times New Roman" w:hAnsi="Times New Roman" w:cs="Times New Roman"/>
          <w:sz w:val="28"/>
          <w:szCs w:val="28"/>
        </w:rPr>
        <w:t>. В срок не позднее 15 рабочих дней со дня утверждения результатов конкурсного отбора Департамент заключает Соглашение с получателем Гранта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0B71DC" w:rsidRPr="005C129B" w:rsidRDefault="00A36E19"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В случае уменьшения Департаменту ранее доведенных лимитов бюджетных обязательств, указанных в пункте 4 настоящего Порядка, приводящего к невозможности предоставления Гранта в размере, определенном в Соглашении, в</w:t>
      </w:r>
      <w:r w:rsidR="000B71DC" w:rsidRPr="005C129B">
        <w:rPr>
          <w:rFonts w:ascii="Times New Roman" w:hAnsi="Times New Roman" w:cs="Times New Roman"/>
          <w:sz w:val="28"/>
          <w:szCs w:val="28"/>
        </w:rPr>
        <w:t xml:space="preserve">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4A1B88" w:rsidRPr="005C129B" w:rsidRDefault="004A1B88"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В Соглашение включаются положения о возможности осуществления расходов, источником финансового обеспечения которых является не</w:t>
      </w:r>
      <w:r w:rsidR="007649EC" w:rsidRPr="005C129B">
        <w:rPr>
          <w:rFonts w:ascii="Times New Roman" w:hAnsi="Times New Roman" w:cs="Times New Roman"/>
          <w:sz w:val="28"/>
          <w:szCs w:val="28"/>
        </w:rPr>
        <w:t xml:space="preserve"> </w:t>
      </w:r>
      <w:r w:rsidRPr="005C129B">
        <w:rPr>
          <w:rFonts w:ascii="Times New Roman" w:hAnsi="Times New Roman" w:cs="Times New Roman"/>
          <w:sz w:val="28"/>
          <w:szCs w:val="28"/>
        </w:rPr>
        <w:t xml:space="preserve">использованный в отчетном финансовом году остаток Гранта, в следующем </w:t>
      </w:r>
      <w:r w:rsidRPr="005C129B">
        <w:rPr>
          <w:rFonts w:ascii="Times New Roman" w:hAnsi="Times New Roman" w:cs="Times New Roman"/>
          <w:sz w:val="28"/>
          <w:szCs w:val="28"/>
        </w:rPr>
        <w:lastRenderedPageBreak/>
        <w:t>финансовом году до полного освоения средств Гранта, но не более 24 месяцев с даты перечисления на счет получателя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xml:space="preserve">В случае незаключения Соглашения в установленный абзацем первым настоящего пункта срок по вине победителя отбора, победитель отбора признается уклонившимся от заключения </w:t>
      </w:r>
      <w:r w:rsidR="007649EC" w:rsidRPr="005C129B">
        <w:rPr>
          <w:rFonts w:ascii="Times New Roman" w:hAnsi="Times New Roman" w:cs="Times New Roman"/>
          <w:sz w:val="28"/>
          <w:szCs w:val="28"/>
        </w:rPr>
        <w:t>С</w:t>
      </w:r>
      <w:r w:rsidRPr="005C129B">
        <w:rPr>
          <w:rFonts w:ascii="Times New Roman" w:hAnsi="Times New Roman" w:cs="Times New Roman"/>
          <w:sz w:val="28"/>
          <w:szCs w:val="28"/>
        </w:rPr>
        <w:t>оглашения.</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3</w:t>
      </w:r>
      <w:r w:rsidR="00DD19EF" w:rsidRPr="005C129B">
        <w:rPr>
          <w:rFonts w:ascii="Times New Roman" w:hAnsi="Times New Roman" w:cs="Times New Roman"/>
          <w:sz w:val="28"/>
          <w:szCs w:val="28"/>
        </w:rPr>
        <w:t>1</w:t>
      </w:r>
      <w:r w:rsidRPr="005C129B">
        <w:rPr>
          <w:rFonts w:ascii="Times New Roman" w:hAnsi="Times New Roman" w:cs="Times New Roman"/>
          <w:sz w:val="28"/>
          <w:szCs w:val="28"/>
        </w:rPr>
        <w:t>. Основаниями для отказа</w:t>
      </w:r>
      <w:r w:rsidR="00286F65" w:rsidRPr="005C129B">
        <w:rPr>
          <w:rFonts w:ascii="Times New Roman" w:hAnsi="Times New Roman" w:cs="Times New Roman"/>
          <w:sz w:val="28"/>
          <w:szCs w:val="28"/>
        </w:rPr>
        <w:t xml:space="preserve"> победителю конкурсного отбора</w:t>
      </w:r>
      <w:r w:rsidRPr="005C129B">
        <w:rPr>
          <w:rFonts w:ascii="Times New Roman" w:hAnsi="Times New Roman" w:cs="Times New Roman"/>
          <w:sz w:val="28"/>
          <w:szCs w:val="28"/>
        </w:rPr>
        <w:t xml:space="preserve"> в предоставлении Гранта являются:</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несоответствие представленных участником отбора документов требованиям, определенным пунктом 2</w:t>
      </w:r>
      <w:r w:rsidR="00DD19EF" w:rsidRPr="005C129B">
        <w:rPr>
          <w:rFonts w:ascii="Times New Roman" w:hAnsi="Times New Roman" w:cs="Times New Roman"/>
          <w:sz w:val="28"/>
          <w:szCs w:val="28"/>
        </w:rPr>
        <w:t>1</w:t>
      </w:r>
      <w:r w:rsidRPr="005C129B">
        <w:rPr>
          <w:rFonts w:ascii="Times New Roman" w:hAnsi="Times New Roman" w:cs="Times New Roman"/>
          <w:color w:val="FF0000"/>
          <w:sz w:val="28"/>
          <w:szCs w:val="28"/>
        </w:rPr>
        <w:t xml:space="preserve"> </w:t>
      </w:r>
      <w:r w:rsidRPr="005C129B">
        <w:rPr>
          <w:rFonts w:ascii="Times New Roman" w:hAnsi="Times New Roman" w:cs="Times New Roman"/>
          <w:sz w:val="28"/>
          <w:szCs w:val="28"/>
        </w:rPr>
        <w:t>настоящего Порядка, или непредставление (представление не в полном объеме) указанных документов;</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установление факта недостоверности, представленной участником отбора информации;</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не</w:t>
      </w:r>
      <w:r w:rsidR="004A1B88" w:rsidRPr="005C129B">
        <w:rPr>
          <w:rFonts w:ascii="Times New Roman" w:hAnsi="Times New Roman" w:cs="Times New Roman"/>
          <w:sz w:val="28"/>
          <w:szCs w:val="28"/>
        </w:rPr>
        <w:t>соблюд</w:t>
      </w:r>
      <w:r w:rsidRPr="005C129B">
        <w:rPr>
          <w:rFonts w:ascii="Times New Roman" w:hAnsi="Times New Roman" w:cs="Times New Roman"/>
          <w:sz w:val="28"/>
          <w:szCs w:val="28"/>
        </w:rPr>
        <w:t xml:space="preserve">ение целей и условий предоставления </w:t>
      </w:r>
      <w:r w:rsidR="004A1B88" w:rsidRPr="005C129B">
        <w:rPr>
          <w:rFonts w:ascii="Times New Roman" w:hAnsi="Times New Roman" w:cs="Times New Roman"/>
          <w:sz w:val="28"/>
          <w:szCs w:val="28"/>
        </w:rPr>
        <w:t>Гранта</w:t>
      </w:r>
      <w:r w:rsidRPr="005C129B">
        <w:rPr>
          <w:rFonts w:ascii="Times New Roman" w:hAnsi="Times New Roman" w:cs="Times New Roman"/>
          <w:sz w:val="28"/>
          <w:szCs w:val="28"/>
        </w:rPr>
        <w:t>, установленных настоящим Порядком;</w:t>
      </w:r>
    </w:p>
    <w:p w:rsidR="000B71DC" w:rsidRPr="005C129B" w:rsidRDefault="000B71DC" w:rsidP="000B71DC">
      <w:pPr>
        <w:pStyle w:val="ConsPlusNormal"/>
        <w:spacing w:line="360" w:lineRule="auto"/>
        <w:ind w:firstLine="567"/>
        <w:jc w:val="both"/>
        <w:rPr>
          <w:rFonts w:ascii="Times New Roman" w:hAnsi="Times New Roman" w:cs="Times New Roman"/>
          <w:color w:val="000000" w:themeColor="text1"/>
          <w:sz w:val="28"/>
          <w:szCs w:val="28"/>
        </w:rPr>
      </w:pPr>
      <w:r w:rsidRPr="005C129B">
        <w:rPr>
          <w:rFonts w:ascii="Times New Roman" w:hAnsi="Times New Roman" w:cs="Times New Roman"/>
          <w:color w:val="000000" w:themeColor="text1"/>
          <w:sz w:val="28"/>
          <w:szCs w:val="28"/>
        </w:rPr>
        <w:t>- отказ получателя Гранта от заключения Соглашения;</w:t>
      </w:r>
      <w:r w:rsidRPr="005C129B">
        <w:rPr>
          <w:rFonts w:ascii="Times New Roman" w:hAnsi="Times New Roman" w:cs="Times New Roman"/>
          <w:color w:val="000000" w:themeColor="text1"/>
          <w:sz w:val="28"/>
          <w:szCs w:val="28"/>
        </w:rPr>
        <w:br/>
        <w:t xml:space="preserve">       - уклонение получателя Гранта от заключения Соглашения в сроки, установленные пунктом </w:t>
      </w:r>
      <w:r w:rsidR="00DD19EF" w:rsidRPr="005C129B">
        <w:rPr>
          <w:rFonts w:ascii="Times New Roman" w:hAnsi="Times New Roman" w:cs="Times New Roman"/>
          <w:color w:val="000000" w:themeColor="text1"/>
          <w:sz w:val="28"/>
          <w:szCs w:val="28"/>
        </w:rPr>
        <w:t>30</w:t>
      </w:r>
      <w:r w:rsidRPr="005C129B">
        <w:rPr>
          <w:rFonts w:ascii="Times New Roman" w:hAnsi="Times New Roman" w:cs="Times New Roman"/>
          <w:color w:val="000000" w:themeColor="text1"/>
          <w:sz w:val="28"/>
          <w:szCs w:val="28"/>
        </w:rPr>
        <w:t xml:space="preserve"> настоящего Порядка;</w:t>
      </w:r>
    </w:p>
    <w:p w:rsidR="000B71DC" w:rsidRPr="005C129B" w:rsidRDefault="000B71DC" w:rsidP="000B71DC">
      <w:pPr>
        <w:pStyle w:val="ConsPlusNormal"/>
        <w:spacing w:line="360" w:lineRule="auto"/>
        <w:ind w:firstLine="539"/>
        <w:jc w:val="both"/>
        <w:rPr>
          <w:rFonts w:ascii="Times New Roman" w:hAnsi="Times New Roman" w:cs="Times New Roman"/>
          <w:sz w:val="28"/>
          <w:szCs w:val="28"/>
        </w:rPr>
      </w:pPr>
      <w:r w:rsidRPr="005C129B">
        <w:rPr>
          <w:rFonts w:ascii="Times New Roman" w:hAnsi="Times New Roman" w:cs="Times New Roman"/>
          <w:sz w:val="28"/>
          <w:szCs w:val="28"/>
        </w:rPr>
        <w:t>- отсутствие лимитов бюджетных обязательств на предоставление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3</w:t>
      </w:r>
      <w:r w:rsidR="00DD19EF" w:rsidRPr="005C129B">
        <w:rPr>
          <w:rFonts w:ascii="Times New Roman" w:hAnsi="Times New Roman" w:cs="Times New Roman"/>
          <w:sz w:val="28"/>
          <w:szCs w:val="28"/>
        </w:rPr>
        <w:t>2</w:t>
      </w:r>
      <w:r w:rsidRPr="005C129B">
        <w:rPr>
          <w:rFonts w:ascii="Times New Roman" w:hAnsi="Times New Roman" w:cs="Times New Roman"/>
          <w:sz w:val="28"/>
          <w:szCs w:val="28"/>
        </w:rPr>
        <w:t>. Результатом предоставления Гранта является достижение показателей результата предоставления Гранта: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единиц;</w:t>
      </w:r>
    </w:p>
    <w:p w:rsidR="000B71DC" w:rsidRPr="005C129B" w:rsidRDefault="000B71DC" w:rsidP="000B71DC">
      <w:pPr>
        <w:spacing w:line="360" w:lineRule="auto"/>
        <w:ind w:firstLineChars="202" w:firstLine="566"/>
        <w:jc w:val="both"/>
      </w:pPr>
      <w:r w:rsidRPr="005C129B">
        <w:t>-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0B71DC" w:rsidRPr="005C129B" w:rsidRDefault="000B71DC" w:rsidP="000B71DC">
      <w:pPr>
        <w:spacing w:line="360" w:lineRule="auto"/>
        <w:ind w:firstLineChars="202" w:firstLine="566"/>
        <w:jc w:val="both"/>
      </w:pPr>
      <w:r w:rsidRPr="005C129B">
        <w:rPr>
          <w:rFonts w:eastAsiaTheme="minorEastAsia"/>
        </w:rPr>
        <w:t>Значения результат</w:t>
      </w:r>
      <w:r w:rsidR="002D32BB" w:rsidRPr="005C129B">
        <w:rPr>
          <w:rFonts w:eastAsiaTheme="minorEastAsia"/>
        </w:rPr>
        <w:t>ов</w:t>
      </w:r>
      <w:r w:rsidRPr="005C129B">
        <w:rPr>
          <w:rFonts w:eastAsiaTheme="minorEastAsia"/>
        </w:rPr>
        <w:t xml:space="preserve"> предоставления Гранта для получателя Гранта устанавливаются Департаментом в Соглашении в соответствии с показателями, установленными в государственной программе Воронежской </w:t>
      </w:r>
      <w:r w:rsidRPr="005C129B">
        <w:rPr>
          <w:rFonts w:eastAsiaTheme="minorEastAsia"/>
        </w:rPr>
        <w:lastRenderedPageBreak/>
        <w:t>области «Развитие сельского хозяйства, производства пищевых продуктов и инфраструктуры агропродовольственного рынка».</w:t>
      </w:r>
    </w:p>
    <w:p w:rsidR="000B71DC" w:rsidRPr="005C129B" w:rsidRDefault="000B71DC" w:rsidP="000B71DC">
      <w:pPr>
        <w:pStyle w:val="ConsPlusNormal"/>
        <w:spacing w:line="360" w:lineRule="auto"/>
        <w:ind w:firstLineChars="202" w:firstLine="566"/>
        <w:jc w:val="both"/>
        <w:rPr>
          <w:rFonts w:ascii="Times New Roman" w:hAnsi="Times New Roman" w:cs="Times New Roman"/>
          <w:sz w:val="28"/>
          <w:szCs w:val="28"/>
        </w:rPr>
      </w:pPr>
      <w:r w:rsidRPr="005C129B">
        <w:rPr>
          <w:rFonts w:ascii="Times New Roman" w:eastAsiaTheme="minorEastAsia" w:hAnsi="Times New Roman" w:cs="Times New Roman"/>
          <w:sz w:val="28"/>
          <w:szCs w:val="28"/>
        </w:rPr>
        <w:t>3</w:t>
      </w:r>
      <w:r w:rsidR="002D32BB" w:rsidRPr="005C129B">
        <w:rPr>
          <w:rFonts w:ascii="Times New Roman" w:eastAsiaTheme="minorEastAsia" w:hAnsi="Times New Roman" w:cs="Times New Roman"/>
          <w:sz w:val="28"/>
          <w:szCs w:val="28"/>
        </w:rPr>
        <w:t>3</w:t>
      </w:r>
      <w:r w:rsidRPr="005C129B">
        <w:rPr>
          <w:rFonts w:ascii="Times New Roman" w:eastAsiaTheme="minorEastAsia" w:hAnsi="Times New Roman" w:cs="Times New Roman"/>
          <w:sz w:val="28"/>
          <w:szCs w:val="28"/>
        </w:rPr>
        <w:t xml:space="preserve">. </w:t>
      </w:r>
      <w:r w:rsidRPr="005C129B">
        <w:rPr>
          <w:rFonts w:ascii="Times New Roman" w:hAnsi="Times New Roman" w:cs="Times New Roman"/>
          <w:sz w:val="28"/>
          <w:szCs w:val="28"/>
        </w:rPr>
        <w:t xml:space="preserve">Департамент осуществляет единовременно перечисление </w:t>
      </w:r>
      <w:r w:rsidR="002D32BB" w:rsidRPr="005C129B">
        <w:rPr>
          <w:rFonts w:ascii="Times New Roman" w:hAnsi="Times New Roman" w:cs="Times New Roman"/>
          <w:sz w:val="28"/>
          <w:szCs w:val="28"/>
        </w:rPr>
        <w:t>Гранта</w:t>
      </w:r>
      <w:r w:rsidRPr="005C129B">
        <w:rPr>
          <w:rFonts w:ascii="Times New Roman" w:hAnsi="Times New Roman" w:cs="Times New Roman"/>
          <w:sz w:val="28"/>
          <w:szCs w:val="28"/>
        </w:rPr>
        <w:t xml:space="preserve"> получателю Гранта на</w:t>
      </w:r>
      <w:r w:rsidR="00286F65" w:rsidRPr="005C129B">
        <w:rPr>
          <w:rFonts w:ascii="Times New Roman" w:hAnsi="Times New Roman" w:cs="Times New Roman"/>
          <w:sz w:val="28"/>
          <w:szCs w:val="28"/>
        </w:rPr>
        <w:t xml:space="preserve"> лицевой</w:t>
      </w:r>
      <w:r w:rsidRPr="005C129B">
        <w:rPr>
          <w:rFonts w:ascii="Times New Roman" w:hAnsi="Times New Roman" w:cs="Times New Roman"/>
          <w:sz w:val="28"/>
          <w:szCs w:val="28"/>
        </w:rPr>
        <w:t xml:space="preserve"> счет, открытый ему в Управлении Федерального казначейства по Воронежской области (далее - УФК по ВО), в срок не позднее 30 рабочих дней со дня открытия лицевого счета.</w:t>
      </w:r>
    </w:p>
    <w:p w:rsidR="000B71DC" w:rsidRPr="005C129B" w:rsidRDefault="000B71DC" w:rsidP="000B71DC">
      <w:pPr>
        <w:spacing w:line="360" w:lineRule="auto"/>
        <w:ind w:firstLine="566"/>
        <w:jc w:val="both"/>
      </w:pPr>
      <w:r w:rsidRPr="005C129B">
        <w:t>3</w:t>
      </w:r>
      <w:r w:rsidR="002D32BB" w:rsidRPr="005C129B">
        <w:t>4</w:t>
      </w:r>
      <w:r w:rsidRPr="005C129B">
        <w:t xml:space="preserve">. Для перечисления Гранта Департамент представляет: </w:t>
      </w:r>
    </w:p>
    <w:p w:rsidR="000B71DC" w:rsidRPr="005C129B" w:rsidRDefault="000B71DC" w:rsidP="000B71DC">
      <w:pPr>
        <w:spacing w:line="360" w:lineRule="auto"/>
        <w:ind w:firstLine="566"/>
        <w:jc w:val="both"/>
      </w:pPr>
      <w:r w:rsidRPr="005C129B">
        <w:t>- в департамент финансов Воронежской области расходное расписание и распоряжение о совершении казначейского платежа (реестр финансирования на перечисление средств) на лицевой счет, открытый Департаменту в УФК по ВО;</w:t>
      </w:r>
    </w:p>
    <w:p w:rsidR="000B71DC" w:rsidRPr="005C129B" w:rsidRDefault="000B71DC" w:rsidP="000B71DC">
      <w:pPr>
        <w:spacing w:line="360" w:lineRule="auto"/>
        <w:ind w:firstLineChars="202" w:firstLine="566"/>
        <w:jc w:val="both"/>
      </w:pPr>
      <w:r w:rsidRPr="005C129B">
        <w:t>- в УФК по ВО копии Соглашений, копии реестров получателей</w:t>
      </w:r>
      <w:r w:rsidR="00286F65" w:rsidRPr="005C129B">
        <w:t xml:space="preserve"> Грантов</w:t>
      </w:r>
      <w:r w:rsidRPr="005C129B">
        <w:t>.</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3</w:t>
      </w:r>
      <w:r w:rsidR="002D32BB" w:rsidRPr="005C129B">
        <w:rPr>
          <w:rFonts w:ascii="Times New Roman" w:hAnsi="Times New Roman" w:cs="Times New Roman"/>
          <w:sz w:val="28"/>
          <w:szCs w:val="28"/>
        </w:rPr>
        <w:t>5</w:t>
      </w:r>
      <w:r w:rsidRPr="005C129B">
        <w:rPr>
          <w:rFonts w:ascii="Times New Roman" w:hAnsi="Times New Roman" w:cs="Times New Roman"/>
          <w:sz w:val="28"/>
          <w:szCs w:val="28"/>
        </w:rPr>
        <w:t xml:space="preserve">. В случае нарушения получателем Гранта условий предоставления Гранта Департамент направляет получателю Гранта требование о возврате Гранта или его части. Грант (часть Гранта) подлежит возврату получателем Гранта в сроки, установленные пунктами </w:t>
      </w:r>
      <w:r w:rsidR="002D32BB" w:rsidRPr="005C129B">
        <w:rPr>
          <w:rFonts w:ascii="Times New Roman" w:hAnsi="Times New Roman" w:cs="Times New Roman"/>
          <w:sz w:val="28"/>
          <w:szCs w:val="28"/>
        </w:rPr>
        <w:t>40</w:t>
      </w:r>
      <w:r w:rsidRPr="005C129B">
        <w:rPr>
          <w:rFonts w:ascii="Times New Roman" w:hAnsi="Times New Roman" w:cs="Times New Roman"/>
          <w:sz w:val="28"/>
          <w:szCs w:val="28"/>
        </w:rPr>
        <w:t>, 4</w:t>
      </w:r>
      <w:r w:rsidR="002D32BB" w:rsidRPr="005C129B">
        <w:rPr>
          <w:rFonts w:ascii="Times New Roman" w:hAnsi="Times New Roman" w:cs="Times New Roman"/>
          <w:sz w:val="28"/>
          <w:szCs w:val="28"/>
        </w:rPr>
        <w:t>1</w:t>
      </w:r>
      <w:r w:rsidRPr="005C129B">
        <w:rPr>
          <w:rFonts w:ascii="Times New Roman" w:hAnsi="Times New Roman" w:cs="Times New Roman"/>
          <w:sz w:val="28"/>
          <w:szCs w:val="28"/>
        </w:rPr>
        <w:t xml:space="preserve">, </w:t>
      </w:r>
      <w:r w:rsidR="00AA2ED9" w:rsidRPr="005C129B">
        <w:rPr>
          <w:rFonts w:ascii="Times New Roman" w:hAnsi="Times New Roman" w:cs="Times New Roman"/>
          <w:sz w:val="28"/>
          <w:szCs w:val="28"/>
        </w:rPr>
        <w:t>4</w:t>
      </w:r>
      <w:r w:rsidR="002D32BB" w:rsidRPr="005C129B">
        <w:rPr>
          <w:rFonts w:ascii="Times New Roman" w:hAnsi="Times New Roman" w:cs="Times New Roman"/>
          <w:sz w:val="28"/>
          <w:szCs w:val="28"/>
        </w:rPr>
        <w:t>4</w:t>
      </w:r>
      <w:r w:rsidRPr="005C129B">
        <w:rPr>
          <w:rFonts w:ascii="Times New Roman" w:hAnsi="Times New Roman" w:cs="Times New Roman"/>
          <w:sz w:val="28"/>
          <w:szCs w:val="28"/>
        </w:rPr>
        <w:t xml:space="preserve"> настоящего Порядка.</w:t>
      </w:r>
    </w:p>
    <w:p w:rsidR="000B71DC" w:rsidRPr="005C129B" w:rsidRDefault="000B71DC" w:rsidP="000B71DC">
      <w:pPr>
        <w:pStyle w:val="ConsPlusNormal"/>
        <w:spacing w:line="360" w:lineRule="auto"/>
        <w:ind w:firstLine="540"/>
        <w:jc w:val="both"/>
        <w:rPr>
          <w:rFonts w:ascii="Times New Roman" w:hAnsi="Times New Roman" w:cs="Times New Roman"/>
          <w:sz w:val="28"/>
          <w:szCs w:val="28"/>
        </w:rPr>
      </w:pPr>
      <w:r w:rsidRPr="005C129B">
        <w:rPr>
          <w:rFonts w:ascii="Times New Roman" w:hAnsi="Times New Roman" w:cs="Times New Roman"/>
          <w:sz w:val="28"/>
          <w:szCs w:val="28"/>
        </w:rPr>
        <w:t>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0B71DC" w:rsidRPr="005C129B" w:rsidRDefault="000B71DC" w:rsidP="000B71DC">
      <w:pPr>
        <w:pStyle w:val="ConsPlusNormal"/>
        <w:spacing w:line="360" w:lineRule="auto"/>
        <w:ind w:firstLine="540"/>
        <w:jc w:val="both"/>
      </w:pPr>
      <w:r w:rsidRPr="005C129B">
        <w:rPr>
          <w:rFonts w:ascii="Times New Roman" w:hAnsi="Times New Roman" w:cs="Times New Roman"/>
          <w:sz w:val="28"/>
          <w:szCs w:val="28"/>
        </w:rPr>
        <w:t xml:space="preserve">  </w:t>
      </w:r>
    </w:p>
    <w:p w:rsidR="000B71DC" w:rsidRPr="005C129B" w:rsidRDefault="000B71DC" w:rsidP="000B71DC">
      <w:pPr>
        <w:ind w:firstLine="567"/>
        <w:jc w:val="center"/>
        <w:rPr>
          <w:rStyle w:val="ad"/>
          <w:b w:val="0"/>
          <w:bCs w:val="0"/>
        </w:rPr>
      </w:pPr>
      <w:r w:rsidRPr="005C129B">
        <w:rPr>
          <w:rStyle w:val="ad"/>
          <w:b w:val="0"/>
          <w:bCs w:val="0"/>
        </w:rPr>
        <w:t>I</w:t>
      </w:r>
      <w:r w:rsidRPr="005C129B">
        <w:rPr>
          <w:rStyle w:val="ad"/>
          <w:b w:val="0"/>
          <w:bCs w:val="0"/>
          <w:lang w:val="en-US"/>
        </w:rPr>
        <w:t>V</w:t>
      </w:r>
      <w:r w:rsidRPr="005C129B">
        <w:rPr>
          <w:rStyle w:val="ad"/>
          <w:b w:val="0"/>
          <w:bCs w:val="0"/>
        </w:rPr>
        <w:t>. Требования к отчетности</w:t>
      </w:r>
    </w:p>
    <w:p w:rsidR="000B71DC" w:rsidRPr="005C129B" w:rsidRDefault="000B71DC" w:rsidP="000B71DC">
      <w:pPr>
        <w:pStyle w:val="ConsPlusNormal"/>
        <w:ind w:firstLine="567"/>
        <w:jc w:val="both"/>
        <w:rPr>
          <w:rFonts w:ascii="Times New Roman" w:hAnsi="Times New Roman" w:cs="Times New Roman"/>
          <w:sz w:val="28"/>
          <w:szCs w:val="28"/>
        </w:rPr>
      </w:pPr>
    </w:p>
    <w:p w:rsidR="00BE2219" w:rsidRPr="005C129B" w:rsidRDefault="000B71DC" w:rsidP="00BE2219">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t>3</w:t>
      </w:r>
      <w:r w:rsidR="002D32BB" w:rsidRPr="005C129B">
        <w:rPr>
          <w:rFonts w:ascii="Times New Roman" w:hAnsi="Times New Roman" w:cs="Times New Roman"/>
          <w:sz w:val="28"/>
          <w:szCs w:val="28"/>
        </w:rPr>
        <w:t>6</w:t>
      </w:r>
      <w:r w:rsidRPr="005C129B">
        <w:rPr>
          <w:rFonts w:ascii="Times New Roman" w:hAnsi="Times New Roman" w:cs="Times New Roman"/>
          <w:sz w:val="28"/>
          <w:szCs w:val="28"/>
        </w:rPr>
        <w:t xml:space="preserve">. </w:t>
      </w:r>
      <w:r w:rsidR="00BE2219" w:rsidRPr="005C129B">
        <w:rPr>
          <w:rFonts w:ascii="Times New Roman" w:hAnsi="Times New Roman" w:cs="Times New Roman"/>
          <w:sz w:val="28"/>
          <w:szCs w:val="28"/>
        </w:rPr>
        <w:t>Получатели Грантов представляют в Департамент в срок до 10 февраля года, следующего за годом получения Грантов, отчет о достижении результатов предоставления Грантов,  по истечении  24 месяцев с даты получения средств Гранта, но не позднее 20</w:t>
      </w:r>
      <w:r w:rsidR="00286F65" w:rsidRPr="005C129B">
        <w:rPr>
          <w:rFonts w:ascii="Times New Roman" w:hAnsi="Times New Roman" w:cs="Times New Roman"/>
          <w:sz w:val="28"/>
          <w:szCs w:val="28"/>
        </w:rPr>
        <w:t>-го</w:t>
      </w:r>
      <w:r w:rsidR="00BE2219" w:rsidRPr="005C129B">
        <w:rPr>
          <w:rFonts w:ascii="Times New Roman" w:hAnsi="Times New Roman" w:cs="Times New Roman"/>
          <w:sz w:val="28"/>
          <w:szCs w:val="28"/>
        </w:rPr>
        <w:t xml:space="preserve"> числа месяца, следующего за отчетным, отчет об осуществлении расходов, источником финансового обеспечения которых является Гранты</w:t>
      </w:r>
      <w:r w:rsidR="00286F65" w:rsidRPr="005C129B">
        <w:rPr>
          <w:rFonts w:ascii="Times New Roman" w:hAnsi="Times New Roman" w:cs="Times New Roman"/>
          <w:sz w:val="28"/>
          <w:szCs w:val="28"/>
        </w:rPr>
        <w:t>,</w:t>
      </w:r>
      <w:r w:rsidR="00BE2219" w:rsidRPr="005C129B">
        <w:rPr>
          <w:rFonts w:ascii="Times New Roman" w:hAnsi="Times New Roman" w:cs="Times New Roman"/>
          <w:sz w:val="28"/>
          <w:szCs w:val="28"/>
        </w:rPr>
        <w:t xml:space="preserve"> по формам, определенным типовой формой соглашения, установленной Министерством финансов Российской Федерации.</w:t>
      </w:r>
    </w:p>
    <w:p w:rsidR="000B71DC" w:rsidRPr="005C129B" w:rsidRDefault="00BE2219" w:rsidP="00BE2219">
      <w:pPr>
        <w:pStyle w:val="ConsPlusNormal"/>
        <w:spacing w:line="360" w:lineRule="auto"/>
        <w:ind w:firstLine="567"/>
        <w:jc w:val="both"/>
        <w:rPr>
          <w:rFonts w:ascii="Times New Roman" w:hAnsi="Times New Roman" w:cs="Times New Roman"/>
          <w:sz w:val="28"/>
          <w:szCs w:val="28"/>
        </w:rPr>
      </w:pPr>
      <w:r w:rsidRPr="005C129B">
        <w:rPr>
          <w:rFonts w:ascii="Times New Roman" w:hAnsi="Times New Roman" w:cs="Times New Roman"/>
          <w:sz w:val="28"/>
          <w:szCs w:val="28"/>
        </w:rPr>
        <w:lastRenderedPageBreak/>
        <w:t>Департамент вправе устанавливать в Соглашении сроки и формы представления получателем Гранта дополнительной отчетности.</w:t>
      </w:r>
    </w:p>
    <w:p w:rsidR="00BE2219" w:rsidRPr="005C129B" w:rsidRDefault="00BE2219" w:rsidP="000B71DC">
      <w:pPr>
        <w:ind w:firstLine="567"/>
        <w:jc w:val="center"/>
        <w:rPr>
          <w:rStyle w:val="ad"/>
          <w:b w:val="0"/>
          <w:bCs w:val="0"/>
        </w:rPr>
      </w:pPr>
    </w:p>
    <w:p w:rsidR="000B71DC" w:rsidRPr="005C129B" w:rsidRDefault="000B71DC" w:rsidP="000B71DC">
      <w:pPr>
        <w:ind w:firstLine="567"/>
        <w:jc w:val="center"/>
        <w:rPr>
          <w:b/>
        </w:rPr>
      </w:pPr>
      <w:r w:rsidRPr="005C129B">
        <w:rPr>
          <w:rStyle w:val="ad"/>
          <w:b w:val="0"/>
          <w:bCs w:val="0"/>
          <w:lang w:val="en-US"/>
        </w:rPr>
        <w:t>V</w:t>
      </w:r>
      <w:r w:rsidRPr="005C129B">
        <w:rPr>
          <w:rStyle w:val="ad"/>
          <w:b w:val="0"/>
          <w:bCs w:val="0"/>
        </w:rPr>
        <w:t xml:space="preserve">. </w:t>
      </w:r>
      <w:r w:rsidRPr="005C129B">
        <w:rPr>
          <w:bCs/>
        </w:rPr>
        <w:t>Требования об осуществлении контроля за соблюдением</w:t>
      </w:r>
    </w:p>
    <w:p w:rsidR="000B71DC" w:rsidRPr="005C129B" w:rsidRDefault="000B71DC" w:rsidP="000B71DC">
      <w:pPr>
        <w:pStyle w:val="ConsPlusTitle"/>
        <w:jc w:val="center"/>
        <w:rPr>
          <w:rFonts w:ascii="Times New Roman" w:hAnsi="Times New Roman" w:cs="Times New Roman"/>
          <w:b w:val="0"/>
          <w:sz w:val="28"/>
          <w:szCs w:val="28"/>
        </w:rPr>
      </w:pPr>
      <w:r w:rsidRPr="005C129B">
        <w:rPr>
          <w:rFonts w:ascii="Times New Roman" w:hAnsi="Times New Roman" w:cs="Times New Roman"/>
          <w:b w:val="0"/>
          <w:sz w:val="28"/>
          <w:szCs w:val="28"/>
        </w:rPr>
        <w:t xml:space="preserve">условий, целей и порядка предоставления грантов и ответственности </w:t>
      </w:r>
    </w:p>
    <w:p w:rsidR="000B71DC" w:rsidRPr="005C129B" w:rsidRDefault="000B71DC" w:rsidP="000B71DC">
      <w:pPr>
        <w:pStyle w:val="ConsPlusTitle"/>
        <w:jc w:val="center"/>
        <w:rPr>
          <w:rFonts w:ascii="Times New Roman" w:hAnsi="Times New Roman" w:cs="Times New Roman"/>
          <w:b w:val="0"/>
          <w:sz w:val="28"/>
          <w:szCs w:val="28"/>
        </w:rPr>
      </w:pPr>
      <w:r w:rsidRPr="005C129B">
        <w:rPr>
          <w:rFonts w:ascii="Times New Roman" w:hAnsi="Times New Roman" w:cs="Times New Roman"/>
          <w:b w:val="0"/>
          <w:sz w:val="28"/>
          <w:szCs w:val="28"/>
        </w:rPr>
        <w:t>за их нарушение</w:t>
      </w:r>
    </w:p>
    <w:p w:rsidR="000B71DC" w:rsidRPr="005C129B" w:rsidRDefault="000B71DC" w:rsidP="000B71DC">
      <w:pPr>
        <w:ind w:firstLine="567"/>
        <w:jc w:val="center"/>
        <w:rPr>
          <w:rStyle w:val="ad"/>
          <w:b w:val="0"/>
        </w:rPr>
      </w:pP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3</w:t>
      </w:r>
      <w:r w:rsidR="002D32BB" w:rsidRPr="005C129B">
        <w:rPr>
          <w:rFonts w:ascii="Times New Roman" w:hAnsi="Times New Roman" w:cs="Times New Roman"/>
          <w:sz w:val="28"/>
          <w:szCs w:val="28"/>
        </w:rPr>
        <w:t>7</w:t>
      </w:r>
      <w:r w:rsidRPr="005C129B">
        <w:rPr>
          <w:rFonts w:ascii="Times New Roman" w:hAnsi="Times New Roman" w:cs="Times New Roman"/>
          <w:sz w:val="28"/>
          <w:szCs w:val="28"/>
        </w:rPr>
        <w:t>. Контроль за целевым использованием бюджетных средств получателями Грантов осуществляет Департамент.</w:t>
      </w:r>
    </w:p>
    <w:p w:rsidR="000B71DC" w:rsidRPr="005C129B" w:rsidRDefault="00BE2219"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3</w:t>
      </w:r>
      <w:r w:rsidR="002D32BB" w:rsidRPr="005C129B">
        <w:rPr>
          <w:rFonts w:ascii="Times New Roman" w:hAnsi="Times New Roman" w:cs="Times New Roman"/>
          <w:sz w:val="28"/>
          <w:szCs w:val="28"/>
        </w:rPr>
        <w:t>8</w:t>
      </w:r>
      <w:r w:rsidR="000B71DC" w:rsidRPr="005C129B">
        <w:rPr>
          <w:rFonts w:ascii="Times New Roman" w:hAnsi="Times New Roman" w:cs="Times New Roman"/>
          <w:sz w:val="28"/>
          <w:szCs w:val="28"/>
        </w:rPr>
        <w:t>.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получателем Гранта в соответствии с действующим законодательством.</w:t>
      </w:r>
    </w:p>
    <w:p w:rsidR="000B71DC" w:rsidRPr="005C129B" w:rsidRDefault="00BE2219"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3</w:t>
      </w:r>
      <w:r w:rsidR="002D32BB" w:rsidRPr="005C129B">
        <w:rPr>
          <w:rFonts w:ascii="Times New Roman" w:hAnsi="Times New Roman" w:cs="Times New Roman"/>
          <w:sz w:val="28"/>
          <w:szCs w:val="28"/>
        </w:rPr>
        <w:t>9</w:t>
      </w:r>
      <w:r w:rsidR="000B71DC" w:rsidRPr="005C129B">
        <w:rPr>
          <w:rFonts w:ascii="Times New Roman" w:hAnsi="Times New Roman" w:cs="Times New Roman"/>
          <w:sz w:val="28"/>
          <w:szCs w:val="28"/>
        </w:rPr>
        <w:t>.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Грантов.</w:t>
      </w:r>
    </w:p>
    <w:p w:rsidR="000B71DC" w:rsidRPr="005C129B" w:rsidRDefault="002D32BB"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40</w:t>
      </w:r>
      <w:r w:rsidR="000B71DC" w:rsidRPr="005C129B">
        <w:rPr>
          <w:rFonts w:ascii="Times New Roman" w:hAnsi="Times New Roman" w:cs="Times New Roman"/>
          <w:sz w:val="28"/>
          <w:szCs w:val="28"/>
        </w:rPr>
        <w:t xml:space="preserve">. В случае, если получателем Гранта не достигнуты </w:t>
      </w:r>
      <w:r w:rsidRPr="005C129B">
        <w:rPr>
          <w:rFonts w:ascii="Times New Roman" w:hAnsi="Times New Roman" w:cs="Times New Roman"/>
          <w:sz w:val="28"/>
          <w:szCs w:val="28"/>
        </w:rPr>
        <w:t>значения</w:t>
      </w:r>
      <w:r w:rsidR="000B71DC" w:rsidRPr="005C129B">
        <w:rPr>
          <w:rFonts w:ascii="Times New Roman" w:hAnsi="Times New Roman" w:cs="Times New Roman"/>
          <w:sz w:val="28"/>
          <w:szCs w:val="28"/>
        </w:rPr>
        <w:t xml:space="preserve"> результат</w:t>
      </w:r>
      <w:r w:rsidRPr="005C129B">
        <w:rPr>
          <w:rFonts w:ascii="Times New Roman" w:hAnsi="Times New Roman" w:cs="Times New Roman"/>
          <w:sz w:val="28"/>
          <w:szCs w:val="28"/>
        </w:rPr>
        <w:t>ов предоставления Гранта</w:t>
      </w:r>
      <w:r w:rsidR="000B71DC" w:rsidRPr="005C129B">
        <w:rPr>
          <w:rFonts w:ascii="Times New Roman" w:hAnsi="Times New Roman" w:cs="Times New Roman"/>
          <w:sz w:val="28"/>
          <w:szCs w:val="28"/>
        </w:rPr>
        <w:t>, установленные в Соглашении, средства Гранта подлежат возврату получателем Гранта в областной бюджет в срок до 1 мая года, следующего за отчетным.</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Размер средств Гранта, подлежащих возврату, определяется по</w:t>
      </w:r>
      <w:r w:rsidR="002D32BB" w:rsidRPr="005C129B">
        <w:rPr>
          <w:rFonts w:ascii="Times New Roman" w:hAnsi="Times New Roman" w:cs="Times New Roman"/>
          <w:sz w:val="28"/>
          <w:szCs w:val="28"/>
        </w:rPr>
        <w:t xml:space="preserve"> следующей</w:t>
      </w:r>
      <w:r w:rsidRPr="005C129B">
        <w:rPr>
          <w:rFonts w:ascii="Times New Roman" w:hAnsi="Times New Roman" w:cs="Times New Roman"/>
          <w:sz w:val="28"/>
          <w:szCs w:val="28"/>
        </w:rPr>
        <w:t xml:space="preserve"> формуле:</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p>
    <w:p w:rsidR="000B71DC" w:rsidRPr="005C129B" w:rsidRDefault="00936AAB" w:rsidP="000B71DC">
      <w:pPr>
        <w:spacing w:line="360" w:lineRule="auto"/>
        <w:ind w:firstLine="567"/>
        <w:contextualSpacing/>
        <w:jc w:val="center"/>
        <w:rPr>
          <w:rFonts w:eastAsiaTheme="minorEastAsia"/>
          <w:lang w:val="en-US"/>
        </w:rPr>
      </w:pPr>
      <m:oMath>
        <m:sSub>
          <m:sSubPr>
            <m:ctrlPr>
              <w:rPr>
                <w:rFonts w:ascii="Cambria Math" w:eastAsiaTheme="minorEastAsia" w:hAnsi="Cambria Math"/>
                <w:iCs/>
                <w:sz w:val="32"/>
                <w:szCs w:val="32"/>
              </w:rPr>
            </m:ctrlPr>
          </m:sSubPr>
          <m:e>
            <m:r>
              <m:rPr>
                <m:nor/>
              </m:rPr>
              <w:rPr>
                <w:rFonts w:eastAsiaTheme="minorEastAsia"/>
                <w:iCs/>
                <w:sz w:val="32"/>
                <w:szCs w:val="32"/>
                <w:lang w:val="en-US"/>
              </w:rPr>
              <m:t>V</m:t>
            </m:r>
          </m:e>
          <m:sub>
            <m:r>
              <m:rPr>
                <m:nor/>
              </m:rPr>
              <w:rPr>
                <w:rFonts w:eastAsiaTheme="minorEastAsia"/>
                <w:iCs/>
                <w:sz w:val="32"/>
                <w:szCs w:val="32"/>
              </w:rPr>
              <m:t>в</m:t>
            </m:r>
          </m:sub>
        </m:sSub>
        <m:r>
          <m:rPr>
            <m:nor/>
          </m:rPr>
          <w:rPr>
            <w:rFonts w:eastAsiaTheme="minorEastAsia"/>
            <w:iCs/>
            <w:sz w:val="32"/>
            <w:szCs w:val="32"/>
            <w:lang w:val="en-US"/>
          </w:rPr>
          <m:t xml:space="preserve"> = </m:t>
        </m:r>
        <m:sSub>
          <m:sSubPr>
            <m:ctrlPr>
              <w:rPr>
                <w:rFonts w:ascii="Cambria Math" w:eastAsiaTheme="minorEastAsia" w:hAnsi="Cambria Math"/>
                <w:iCs/>
                <w:sz w:val="32"/>
                <w:szCs w:val="32"/>
              </w:rPr>
            </m:ctrlPr>
          </m:sSubPr>
          <m:e>
            <m:r>
              <m:rPr>
                <m:nor/>
              </m:rPr>
              <w:rPr>
                <w:rFonts w:eastAsiaTheme="minorEastAsia"/>
                <w:iCs/>
                <w:sz w:val="32"/>
                <w:szCs w:val="32"/>
                <w:lang w:val="en-US"/>
              </w:rPr>
              <m:t>V</m:t>
            </m:r>
          </m:e>
          <m:sub>
            <m:r>
              <m:rPr>
                <m:nor/>
              </m:rPr>
              <w:rPr>
                <w:rFonts w:eastAsiaTheme="minorEastAsia"/>
                <w:iCs/>
                <w:sz w:val="32"/>
                <w:szCs w:val="32"/>
              </w:rPr>
              <m:t>гр</m:t>
            </m:r>
          </m:sub>
        </m:sSub>
        <m:r>
          <m:rPr>
            <m:nor/>
          </m:rPr>
          <w:rPr>
            <w:rFonts w:eastAsiaTheme="minorEastAsia"/>
            <w:iCs/>
            <w:sz w:val="32"/>
            <w:szCs w:val="32"/>
            <w:lang w:val="en-US"/>
          </w:rPr>
          <m:t xml:space="preserve"> x </m:t>
        </m:r>
        <m:f>
          <m:fPr>
            <m:ctrlPr>
              <w:rPr>
                <w:rFonts w:ascii="Cambria Math" w:eastAsiaTheme="minorEastAsia" w:hAnsi="Cambria Math"/>
                <w:iCs/>
                <w:sz w:val="32"/>
                <w:szCs w:val="32"/>
              </w:rPr>
            </m:ctrlPr>
          </m:fPr>
          <m:num>
            <m:nary>
              <m:naryPr>
                <m:chr m:val="∑"/>
                <m:limLoc m:val="subSup"/>
                <m:grow m:val="1"/>
                <m:ctrlPr>
                  <w:rPr>
                    <w:rFonts w:ascii="Cambria Math" w:eastAsiaTheme="minorEastAsia" w:hAnsi="Cambria Math"/>
                    <w:iCs/>
                    <w:sz w:val="32"/>
                    <w:szCs w:val="32"/>
                  </w:rPr>
                </m:ctrlPr>
              </m:naryPr>
              <m:sub>
                <m:r>
                  <m:rPr>
                    <m:nor/>
                  </m:rPr>
                  <w:rPr>
                    <w:rFonts w:eastAsiaTheme="minorEastAsia"/>
                    <w:iCs/>
                    <w:sz w:val="32"/>
                    <w:szCs w:val="32"/>
                    <w:lang w:val="en-US"/>
                  </w:rPr>
                  <m:t>i=1</m:t>
                </m:r>
              </m:sub>
              <m:sup>
                <m:r>
                  <m:rPr>
                    <m:nor/>
                  </m:rPr>
                  <w:rPr>
                    <w:rFonts w:eastAsiaTheme="minorEastAsia"/>
                    <w:iCs/>
                    <w:sz w:val="32"/>
                    <w:szCs w:val="32"/>
                    <w:lang w:val="en-US"/>
                  </w:rPr>
                  <m:t>n</m:t>
                </m:r>
              </m:sup>
              <m:e>
                <m:r>
                  <w:rPr>
                    <w:rFonts w:ascii="Cambria Math" w:eastAsiaTheme="minorEastAsia" w:hAnsi="Cambria Math"/>
                    <w:sz w:val="32"/>
                    <w:szCs w:val="32"/>
                    <w:lang w:val="en-US"/>
                  </w:rPr>
                  <m:t xml:space="preserve">(1 - </m:t>
                </m:r>
                <m:f>
                  <m:fPr>
                    <m:ctrlPr>
                      <w:rPr>
                        <w:rFonts w:ascii="Cambria Math" w:eastAsiaTheme="minorEastAsia" w:hAnsi="Cambria Math"/>
                        <w:i/>
                        <w:iCs/>
                        <w:sz w:val="32"/>
                        <w:szCs w:val="32"/>
                        <w:lang w:val="en-US"/>
                      </w:rPr>
                    </m:ctrlPr>
                  </m:fPr>
                  <m:num>
                    <m:sSub>
                      <m:sSubPr>
                        <m:ctrlPr>
                          <w:rPr>
                            <w:rFonts w:ascii="Cambria Math" w:eastAsiaTheme="minorEastAsia" w:hAnsi="Cambria Math"/>
                            <w:iCs/>
                            <w:sz w:val="32"/>
                            <w:szCs w:val="32"/>
                          </w:rPr>
                        </m:ctrlPr>
                      </m:sSubPr>
                      <m:e>
                        <m:r>
                          <m:rPr>
                            <m:nor/>
                          </m:rPr>
                          <w:rPr>
                            <w:rFonts w:eastAsiaTheme="minorEastAsia"/>
                            <w:iCs/>
                            <w:sz w:val="32"/>
                            <w:szCs w:val="32"/>
                            <w:lang w:val="en-US"/>
                          </w:rPr>
                          <m:t>T</m:t>
                        </m:r>
                      </m:e>
                      <m:sub>
                        <m:r>
                          <m:rPr>
                            <m:nor/>
                          </m:rPr>
                          <w:rPr>
                            <w:rFonts w:eastAsiaTheme="minorEastAsia"/>
                            <w:iCs/>
                            <w:sz w:val="32"/>
                            <w:szCs w:val="32"/>
                            <w:lang w:val="en-US"/>
                          </w:rPr>
                          <m:t>i</m:t>
                        </m:r>
                      </m:sub>
                    </m:sSub>
                  </m:num>
                  <m:den>
                    <m:sSub>
                      <m:sSubPr>
                        <m:ctrlPr>
                          <w:rPr>
                            <w:rFonts w:ascii="Cambria Math" w:eastAsiaTheme="minorEastAsia" w:hAnsi="Cambria Math"/>
                            <w:iCs/>
                            <w:sz w:val="32"/>
                            <w:szCs w:val="32"/>
                          </w:rPr>
                        </m:ctrlPr>
                      </m:sSubPr>
                      <m:e>
                        <m:r>
                          <m:rPr>
                            <m:nor/>
                          </m:rPr>
                          <w:rPr>
                            <w:rFonts w:eastAsiaTheme="minorEastAsia"/>
                            <w:iCs/>
                            <w:sz w:val="32"/>
                            <w:szCs w:val="32"/>
                            <w:lang w:val="en-US"/>
                          </w:rPr>
                          <m:t>S</m:t>
                        </m:r>
                      </m:e>
                      <m:sub>
                        <m:r>
                          <m:rPr>
                            <m:nor/>
                          </m:rPr>
                          <w:rPr>
                            <w:rFonts w:eastAsiaTheme="minorEastAsia"/>
                            <w:iCs/>
                            <w:sz w:val="32"/>
                            <w:szCs w:val="32"/>
                            <w:lang w:val="en-US"/>
                          </w:rPr>
                          <m:t>i</m:t>
                        </m:r>
                      </m:sub>
                    </m:sSub>
                  </m:den>
                </m:f>
                <m:r>
                  <w:rPr>
                    <w:rFonts w:ascii="Cambria Math" w:eastAsiaTheme="minorEastAsia" w:hAnsi="Cambria Math"/>
                    <w:sz w:val="32"/>
                    <w:szCs w:val="32"/>
                    <w:lang w:val="en-US"/>
                  </w:rPr>
                  <m:t>)</m:t>
                </m:r>
              </m:e>
            </m:nary>
          </m:num>
          <m:den>
            <m:r>
              <m:rPr>
                <m:nor/>
              </m:rPr>
              <w:rPr>
                <w:rFonts w:eastAsiaTheme="minorEastAsia"/>
                <w:iCs/>
                <w:sz w:val="32"/>
                <w:szCs w:val="32"/>
                <w:lang w:val="en-US"/>
              </w:rPr>
              <m:t>n</m:t>
            </m:r>
          </m:den>
        </m:f>
      </m:oMath>
      <w:r w:rsidR="000B71DC" w:rsidRPr="005C129B">
        <w:rPr>
          <w:rFonts w:eastAsiaTheme="minorEastAsia"/>
          <w:sz w:val="32"/>
          <w:szCs w:val="32"/>
          <w:lang w:val="en-US"/>
        </w:rPr>
        <w:t xml:space="preserve"> </w:t>
      </w:r>
      <w:r w:rsidR="000B71DC" w:rsidRPr="005C129B">
        <w:rPr>
          <w:rFonts w:eastAsiaTheme="minorEastAsia"/>
          <w:lang w:val="en-US"/>
        </w:rPr>
        <w:t>,</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lang w:val="en-US"/>
        </w:rPr>
      </w:pP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где:</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lang w:val="en-US"/>
        </w:rPr>
        <w:t>V</w:t>
      </w:r>
      <w:r w:rsidRPr="005C129B">
        <w:rPr>
          <w:rFonts w:ascii="Times New Roman" w:hAnsi="Times New Roman" w:cs="Times New Roman"/>
          <w:sz w:val="28"/>
          <w:szCs w:val="28"/>
          <w:vertAlign w:val="subscript"/>
        </w:rPr>
        <w:t>в</w:t>
      </w:r>
      <w:r w:rsidRPr="005C129B">
        <w:rPr>
          <w:rFonts w:ascii="Times New Roman" w:hAnsi="Times New Roman" w:cs="Times New Roman"/>
          <w:sz w:val="28"/>
          <w:szCs w:val="28"/>
        </w:rPr>
        <w:t xml:space="preserve"> – размер средств Гранта, подлежащих возврату;</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lang w:val="en-US"/>
        </w:rPr>
        <w:t>V</w:t>
      </w:r>
      <w:proofErr w:type="spellStart"/>
      <w:r w:rsidRPr="005C129B">
        <w:rPr>
          <w:rFonts w:ascii="Times New Roman" w:hAnsi="Times New Roman" w:cs="Times New Roman"/>
          <w:sz w:val="28"/>
          <w:szCs w:val="28"/>
          <w:vertAlign w:val="subscript"/>
        </w:rPr>
        <w:t>гр</w:t>
      </w:r>
      <w:proofErr w:type="spellEnd"/>
      <w:r w:rsidRPr="005C129B">
        <w:rPr>
          <w:rFonts w:ascii="Times New Roman" w:hAnsi="Times New Roman" w:cs="Times New Roman"/>
          <w:sz w:val="28"/>
          <w:szCs w:val="28"/>
        </w:rPr>
        <w:t xml:space="preserve"> – размер Гранта, предоставленного получателю Гранта;</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proofErr w:type="spellStart"/>
      <w:r w:rsidRPr="005C129B">
        <w:rPr>
          <w:rFonts w:ascii="Times New Roman" w:hAnsi="Times New Roman" w:cs="Times New Roman"/>
          <w:sz w:val="28"/>
          <w:szCs w:val="28"/>
          <w:lang w:val="en-US"/>
        </w:rPr>
        <w:t>T</w:t>
      </w:r>
      <w:r w:rsidRPr="005C129B">
        <w:rPr>
          <w:rFonts w:ascii="Times New Roman" w:hAnsi="Times New Roman" w:cs="Times New Roman"/>
          <w:sz w:val="28"/>
          <w:szCs w:val="28"/>
          <w:vertAlign w:val="subscript"/>
          <w:lang w:val="en-US"/>
        </w:rPr>
        <w:t>i</w:t>
      </w:r>
      <w:proofErr w:type="spellEnd"/>
      <w:r w:rsidRPr="005C129B">
        <w:rPr>
          <w:rFonts w:ascii="Times New Roman" w:hAnsi="Times New Roman" w:cs="Times New Roman"/>
          <w:sz w:val="28"/>
          <w:szCs w:val="28"/>
        </w:rPr>
        <w:t xml:space="preserve"> – фактически достигнутое значение </w:t>
      </w:r>
      <w:proofErr w:type="spellStart"/>
      <w:r w:rsidRPr="005C129B">
        <w:rPr>
          <w:rFonts w:ascii="Times New Roman" w:hAnsi="Times New Roman" w:cs="Times New Roman"/>
          <w:sz w:val="28"/>
          <w:szCs w:val="28"/>
          <w:lang w:val="en-US"/>
        </w:rPr>
        <w:t>i</w:t>
      </w:r>
      <w:proofErr w:type="spellEnd"/>
      <w:r w:rsidRPr="005C129B">
        <w:rPr>
          <w:rFonts w:ascii="Times New Roman" w:hAnsi="Times New Roman" w:cs="Times New Roman"/>
          <w:sz w:val="28"/>
          <w:szCs w:val="28"/>
        </w:rPr>
        <w:t>-го результата предоставления Гранта на отчетную дату;</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lang w:val="en-US"/>
        </w:rPr>
        <w:lastRenderedPageBreak/>
        <w:t>S</w:t>
      </w:r>
      <w:r w:rsidRPr="005C129B">
        <w:rPr>
          <w:rFonts w:ascii="Times New Roman" w:hAnsi="Times New Roman" w:cs="Times New Roman"/>
          <w:sz w:val="28"/>
          <w:szCs w:val="28"/>
          <w:vertAlign w:val="subscript"/>
          <w:lang w:val="en-US"/>
        </w:rPr>
        <w:t>i</w:t>
      </w:r>
      <w:r w:rsidRPr="005C129B">
        <w:rPr>
          <w:rFonts w:ascii="Times New Roman" w:hAnsi="Times New Roman" w:cs="Times New Roman"/>
          <w:sz w:val="28"/>
          <w:szCs w:val="28"/>
        </w:rPr>
        <w:t xml:space="preserve"> – плановое значение </w:t>
      </w:r>
      <w:proofErr w:type="spellStart"/>
      <w:r w:rsidRPr="005C129B">
        <w:rPr>
          <w:rFonts w:ascii="Times New Roman" w:hAnsi="Times New Roman" w:cs="Times New Roman"/>
          <w:sz w:val="28"/>
          <w:szCs w:val="28"/>
          <w:lang w:val="en-US"/>
        </w:rPr>
        <w:t>i</w:t>
      </w:r>
      <w:proofErr w:type="spellEnd"/>
      <w:r w:rsidRPr="005C129B">
        <w:rPr>
          <w:rFonts w:ascii="Times New Roman" w:hAnsi="Times New Roman" w:cs="Times New Roman"/>
          <w:sz w:val="28"/>
          <w:szCs w:val="28"/>
        </w:rPr>
        <w:t>-го результата предоставления Гранта, предусмотренное Соглашением;</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lang w:val="en-US"/>
        </w:rPr>
        <w:t>n</w:t>
      </w:r>
      <w:r w:rsidRPr="005C129B">
        <w:rPr>
          <w:rFonts w:ascii="Times New Roman" w:hAnsi="Times New Roman" w:cs="Times New Roman"/>
          <w:sz w:val="28"/>
          <w:szCs w:val="28"/>
        </w:rPr>
        <w:t xml:space="preserve"> – общее количество результатов предоставления Гранта, предусмотренное Соглашением.</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4</w:t>
      </w:r>
      <w:r w:rsidR="002D32BB" w:rsidRPr="005C129B">
        <w:rPr>
          <w:rFonts w:ascii="Times New Roman" w:hAnsi="Times New Roman" w:cs="Times New Roman"/>
          <w:sz w:val="28"/>
          <w:szCs w:val="28"/>
        </w:rPr>
        <w:t>1</w:t>
      </w:r>
      <w:r w:rsidRPr="005C129B">
        <w:rPr>
          <w:rFonts w:ascii="Times New Roman" w:hAnsi="Times New Roman" w:cs="Times New Roman"/>
          <w:sz w:val="28"/>
          <w:szCs w:val="28"/>
        </w:rPr>
        <w:t>. Возврат остатка Гранта, не используемого по истечении срока освоения Гранта, осуществляется в порядке, установленном бюджетным законодательством Российской Федерации, в течение 30 календарных дней со дня истечения указанного срока.</w:t>
      </w:r>
    </w:p>
    <w:p w:rsidR="00BE2219" w:rsidRPr="005C129B" w:rsidRDefault="00BE2219"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4</w:t>
      </w:r>
      <w:r w:rsidR="002D32BB" w:rsidRPr="005C129B">
        <w:rPr>
          <w:rFonts w:ascii="Times New Roman" w:hAnsi="Times New Roman" w:cs="Times New Roman"/>
          <w:sz w:val="28"/>
          <w:szCs w:val="28"/>
        </w:rPr>
        <w:t>2</w:t>
      </w:r>
      <w:r w:rsidRPr="005C129B">
        <w:rPr>
          <w:rFonts w:ascii="Times New Roman" w:hAnsi="Times New Roman" w:cs="Times New Roman"/>
          <w:sz w:val="28"/>
          <w:szCs w:val="28"/>
        </w:rPr>
        <w:t xml:space="preserve">. В случае недостижения </w:t>
      </w:r>
      <w:r w:rsidR="00286F65" w:rsidRPr="005C129B">
        <w:rPr>
          <w:rFonts w:ascii="Times New Roman" w:hAnsi="Times New Roman" w:cs="Times New Roman"/>
          <w:sz w:val="28"/>
          <w:szCs w:val="28"/>
        </w:rPr>
        <w:t>плановых п</w:t>
      </w:r>
      <w:r w:rsidRPr="005C129B">
        <w:rPr>
          <w:rFonts w:ascii="Times New Roman" w:hAnsi="Times New Roman" w:cs="Times New Roman"/>
          <w:sz w:val="28"/>
          <w:szCs w:val="28"/>
        </w:rPr>
        <w:t xml:space="preserve">оказателей деятельности получатель Гранта представляет в Департамент до 1 апреля года, следующего за годом, в котором </w:t>
      </w:r>
      <w:r w:rsidR="00286F65" w:rsidRPr="005C129B">
        <w:rPr>
          <w:rFonts w:ascii="Times New Roman" w:hAnsi="Times New Roman" w:cs="Times New Roman"/>
          <w:sz w:val="28"/>
          <w:szCs w:val="28"/>
        </w:rPr>
        <w:t>плановый п</w:t>
      </w:r>
      <w:r w:rsidRPr="005C129B">
        <w:rPr>
          <w:rFonts w:ascii="Times New Roman" w:hAnsi="Times New Roman" w:cs="Times New Roman"/>
          <w:sz w:val="28"/>
          <w:szCs w:val="28"/>
        </w:rPr>
        <w:t xml:space="preserve">оказатель деятельности не был исполнен, письменное обоснование недостижения плановых </w:t>
      </w:r>
      <w:r w:rsidR="00286F65" w:rsidRPr="005C129B">
        <w:rPr>
          <w:rFonts w:ascii="Times New Roman" w:hAnsi="Times New Roman" w:cs="Times New Roman"/>
          <w:sz w:val="28"/>
          <w:szCs w:val="28"/>
        </w:rPr>
        <w:t>п</w:t>
      </w:r>
      <w:r w:rsidRPr="005C129B">
        <w:rPr>
          <w:rFonts w:ascii="Times New Roman" w:hAnsi="Times New Roman" w:cs="Times New Roman"/>
          <w:sz w:val="28"/>
          <w:szCs w:val="28"/>
        </w:rPr>
        <w:t>оказателей деятельности. Департаментом может быть принято решение о необходимости внесения изменений в проект грантополучателя и Соглашение. Получатель Гранта представляет актуализированный проект грантополучателя в Департамент в срок, не превышающий 60 календарных дней со дня получения соответствующего решения.</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4</w:t>
      </w:r>
      <w:r w:rsidR="003150A1" w:rsidRPr="005C129B">
        <w:rPr>
          <w:rFonts w:ascii="Times New Roman" w:hAnsi="Times New Roman" w:cs="Times New Roman"/>
          <w:sz w:val="28"/>
          <w:szCs w:val="28"/>
        </w:rPr>
        <w:t>3</w:t>
      </w:r>
      <w:r w:rsidRPr="005C129B">
        <w:rPr>
          <w:rFonts w:ascii="Times New Roman" w:hAnsi="Times New Roman" w:cs="Times New Roman"/>
          <w:sz w:val="28"/>
          <w:szCs w:val="28"/>
        </w:rPr>
        <w:t>. В случае использования получателем Гранта средств Гранта на цели, не предусмотренные настоящим Порядком, или с нарушением сроков его использования, предусмотренных настоящим Порядком, а также в случае ликвидации сельскохозяйственного потребительского кооператива в течение пятилетнего срока с даты получения Гранта, средства Гранта подлежат возврату получателем Гранта в областной бюджет в соответствии законодательством Российской Федерации. В случае нецелевого использования части Гранта средства Гранта, использованные нецелевым образом, подлежат возврату в бюджет Воронежской области.</w:t>
      </w:r>
    </w:p>
    <w:p w:rsidR="000B71DC" w:rsidRPr="005C129B" w:rsidRDefault="000B71DC" w:rsidP="000B71DC">
      <w:pPr>
        <w:pStyle w:val="ConsPlusNormal"/>
        <w:spacing w:line="360" w:lineRule="auto"/>
        <w:ind w:firstLine="567"/>
        <w:contextualSpacing/>
        <w:jc w:val="both"/>
        <w:rPr>
          <w:rFonts w:ascii="Times New Roman" w:hAnsi="Times New Roman" w:cs="Times New Roman"/>
          <w:sz w:val="28"/>
          <w:szCs w:val="28"/>
        </w:rPr>
      </w:pPr>
      <w:r w:rsidRPr="005C129B">
        <w:rPr>
          <w:rFonts w:ascii="Times New Roman" w:hAnsi="Times New Roman" w:cs="Times New Roman"/>
          <w:sz w:val="28"/>
          <w:szCs w:val="28"/>
        </w:rPr>
        <w:t>4</w:t>
      </w:r>
      <w:r w:rsidR="003150A1" w:rsidRPr="005C129B">
        <w:rPr>
          <w:rFonts w:ascii="Times New Roman" w:hAnsi="Times New Roman" w:cs="Times New Roman"/>
          <w:sz w:val="28"/>
          <w:szCs w:val="28"/>
        </w:rPr>
        <w:t>4</w:t>
      </w:r>
      <w:r w:rsidRPr="005C129B">
        <w:rPr>
          <w:rFonts w:ascii="Times New Roman" w:hAnsi="Times New Roman" w:cs="Times New Roman"/>
          <w:sz w:val="28"/>
          <w:szCs w:val="28"/>
        </w:rPr>
        <w:t xml:space="preserve">. В случае выявления Департаментом либо органом государственного финансового контроля Воронежской области нарушения условий, целей и порядка предоставления Гранта получателем Гранта Департамент в течение 20 рабочих дней со дня выявления указанного нарушения направляет получателю </w:t>
      </w:r>
      <w:r w:rsidRPr="005C129B">
        <w:rPr>
          <w:rFonts w:ascii="Times New Roman" w:hAnsi="Times New Roman" w:cs="Times New Roman"/>
          <w:sz w:val="28"/>
          <w:szCs w:val="28"/>
        </w:rPr>
        <w:lastRenderedPageBreak/>
        <w:t>Гранта требование о возврате средств Гранта. Средства Гранта подлежат возврату в областной бюджет в течение 30 календарных дней с даты получения требования.</w:t>
      </w:r>
    </w:p>
    <w:p w:rsidR="000B71DC" w:rsidRPr="005C129B" w:rsidRDefault="00936AAB" w:rsidP="000B71DC">
      <w:pPr>
        <w:pStyle w:val="ConsPlusNormal"/>
        <w:spacing w:line="360" w:lineRule="auto"/>
        <w:ind w:firstLine="567"/>
        <w:jc w:val="both"/>
        <w:rPr>
          <w:rFonts w:ascii="Times New Roman" w:hAnsi="Times New Roman" w:cs="Times New Roman"/>
          <w:sz w:val="28"/>
          <w:szCs w:val="28"/>
        </w:rPr>
      </w:pPr>
      <w:hyperlink r:id="rId9" w:history="1">
        <w:r w:rsidR="000B71DC" w:rsidRPr="005C129B">
          <w:rPr>
            <w:rFonts w:ascii="Times New Roman" w:hAnsi="Times New Roman" w:cs="Times New Roman"/>
            <w:sz w:val="28"/>
            <w:szCs w:val="28"/>
          </w:rPr>
          <w:t>4</w:t>
        </w:r>
        <w:r w:rsidR="003150A1" w:rsidRPr="005C129B">
          <w:rPr>
            <w:rFonts w:ascii="Times New Roman" w:hAnsi="Times New Roman" w:cs="Times New Roman"/>
            <w:sz w:val="28"/>
            <w:szCs w:val="28"/>
          </w:rPr>
          <w:t>5</w:t>
        </w:r>
      </w:hyperlink>
      <w:r w:rsidR="000B71DC" w:rsidRPr="005C129B">
        <w:rPr>
          <w:rFonts w:ascii="Times New Roman" w:hAnsi="Times New Roman" w:cs="Times New Roman"/>
          <w:sz w:val="28"/>
          <w:szCs w:val="28"/>
        </w:rPr>
        <w:t>.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0B71DC" w:rsidRPr="005C129B" w:rsidRDefault="000B71DC" w:rsidP="000B71DC">
      <w:pPr>
        <w:pStyle w:val="ConsPlusNormal"/>
        <w:ind w:firstLine="567"/>
      </w:pPr>
    </w:p>
    <w:p w:rsidR="000B71DC" w:rsidRPr="005C129B" w:rsidRDefault="000B71DC" w:rsidP="000B71DC">
      <w:pPr>
        <w:pStyle w:val="ConsPlusNormal"/>
        <w:sectPr w:rsidR="000B71DC" w:rsidRPr="005C129B" w:rsidSect="000B71DC">
          <w:headerReference w:type="default" r:id="rId10"/>
          <w:headerReference w:type="first" r:id="rId11"/>
          <w:pgSz w:w="11906" w:h="16838"/>
          <w:pgMar w:top="1134" w:right="566" w:bottom="1134" w:left="1985" w:header="709" w:footer="709" w:gutter="0"/>
          <w:pgNumType w:start="1"/>
          <w:cols w:space="708"/>
          <w:titlePg/>
          <w:docGrid w:linePitch="360"/>
        </w:sectPr>
      </w:pPr>
    </w:p>
    <w:p w:rsidR="000B71DC" w:rsidRPr="005C129B" w:rsidRDefault="000B71DC" w:rsidP="000B71DC">
      <w:pPr>
        <w:pStyle w:val="ConsPlusNormal"/>
        <w:ind w:left="3969"/>
        <w:outlineLvl w:val="1"/>
        <w:rPr>
          <w:rFonts w:ascii="Times New Roman" w:hAnsi="Times New Roman" w:cs="Times New Roman"/>
          <w:sz w:val="24"/>
          <w:szCs w:val="24"/>
        </w:rPr>
      </w:pPr>
      <w:r w:rsidRPr="005C129B">
        <w:rPr>
          <w:rFonts w:ascii="Times New Roman" w:hAnsi="Times New Roman" w:cs="Times New Roman"/>
          <w:sz w:val="24"/>
          <w:szCs w:val="24"/>
        </w:rPr>
        <w:lastRenderedPageBreak/>
        <w:t>Приложение № 1</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к Порядку</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предоставления грантов в форме субсидий из областного бюджета сельскохозяйственным потребительски кооперативам, за исключением сельскохозяйственных кредитных потребительских кооперативов, на развитие материально-технической базы</w:t>
      </w:r>
    </w:p>
    <w:p w:rsidR="000B71DC" w:rsidRPr="005C129B" w:rsidRDefault="000B71DC" w:rsidP="000B71DC">
      <w:pPr>
        <w:spacing w:after="1"/>
        <w:ind w:left="3969"/>
      </w:pPr>
    </w:p>
    <w:p w:rsidR="000B71DC" w:rsidRPr="005C129B" w:rsidRDefault="000B71DC" w:rsidP="000B71DC">
      <w:pPr>
        <w:pStyle w:val="ConsPlusNonformat"/>
        <w:ind w:left="3969"/>
        <w:rPr>
          <w:rFonts w:ascii="Times New Roman" w:hAnsi="Times New Roman" w:cs="Times New Roman"/>
          <w:sz w:val="24"/>
          <w:szCs w:val="24"/>
        </w:rPr>
      </w:pPr>
      <w:r w:rsidRPr="005C129B">
        <w:rPr>
          <w:rFonts w:ascii="Times New Roman" w:hAnsi="Times New Roman" w:cs="Times New Roman"/>
          <w:sz w:val="24"/>
          <w:szCs w:val="24"/>
        </w:rPr>
        <w:t>В конкурсную комиссию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грантов в форме субсидий</w:t>
      </w:r>
    </w:p>
    <w:p w:rsidR="000B71DC" w:rsidRPr="005C129B" w:rsidRDefault="000B71DC" w:rsidP="000B71DC">
      <w:pPr>
        <w:pStyle w:val="ConsPlusNonformat"/>
        <w:ind w:left="3969"/>
        <w:rPr>
          <w:rFonts w:ascii="Times New Roman" w:hAnsi="Times New Roman" w:cs="Times New Roman"/>
          <w:sz w:val="24"/>
          <w:szCs w:val="24"/>
        </w:rPr>
      </w:pPr>
      <w:r w:rsidRPr="005C129B">
        <w:rPr>
          <w:rFonts w:ascii="Times New Roman" w:hAnsi="Times New Roman" w:cs="Times New Roman"/>
          <w:sz w:val="24"/>
          <w:szCs w:val="24"/>
        </w:rPr>
        <w:t>______________________________</w:t>
      </w:r>
      <w:r w:rsidR="00286F65" w:rsidRPr="005C129B">
        <w:rPr>
          <w:rFonts w:ascii="Times New Roman" w:hAnsi="Times New Roman" w:cs="Times New Roman"/>
          <w:sz w:val="24"/>
          <w:szCs w:val="24"/>
        </w:rPr>
        <w:t>___________</w:t>
      </w:r>
    </w:p>
    <w:p w:rsidR="000B71DC" w:rsidRPr="005C129B" w:rsidRDefault="000B71DC" w:rsidP="00286F65">
      <w:pPr>
        <w:pStyle w:val="ConsPlusNonformat"/>
        <w:ind w:firstLine="567"/>
        <w:jc w:val="center"/>
        <w:rPr>
          <w:rFonts w:ascii="Times New Roman" w:hAnsi="Times New Roman" w:cs="Times New Roman"/>
          <w:sz w:val="24"/>
          <w:szCs w:val="24"/>
        </w:rPr>
      </w:pPr>
      <w:r w:rsidRPr="005C129B">
        <w:rPr>
          <w:rFonts w:ascii="Times New Roman" w:hAnsi="Times New Roman" w:cs="Times New Roman"/>
        </w:rPr>
        <w:t xml:space="preserve">                                           </w:t>
      </w:r>
      <w:r w:rsidR="00286F65" w:rsidRPr="005C129B">
        <w:rPr>
          <w:rFonts w:ascii="Times New Roman" w:hAnsi="Times New Roman" w:cs="Times New Roman"/>
        </w:rPr>
        <w:t xml:space="preserve">          (полное наименование </w:t>
      </w:r>
      <w:r w:rsidR="00BE222C" w:rsidRPr="005C129B">
        <w:rPr>
          <w:rFonts w:ascii="Times New Roman" w:hAnsi="Times New Roman" w:cs="Times New Roman"/>
        </w:rPr>
        <w:t>Заявителя</w:t>
      </w:r>
      <w:r w:rsidR="00286F65" w:rsidRPr="005C129B">
        <w:rPr>
          <w:rFonts w:ascii="Times New Roman" w:hAnsi="Times New Roman" w:cs="Times New Roman"/>
        </w:rPr>
        <w:t>)</w:t>
      </w: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nformat"/>
        <w:jc w:val="center"/>
        <w:rPr>
          <w:rFonts w:ascii="Times New Roman" w:hAnsi="Times New Roman" w:cs="Times New Roman"/>
          <w:sz w:val="24"/>
          <w:szCs w:val="24"/>
        </w:rPr>
      </w:pPr>
      <w:bookmarkStart w:id="13" w:name="P222"/>
      <w:bookmarkEnd w:id="13"/>
      <w:r w:rsidRPr="005C129B">
        <w:rPr>
          <w:rFonts w:ascii="Times New Roman" w:hAnsi="Times New Roman" w:cs="Times New Roman"/>
          <w:sz w:val="24"/>
          <w:szCs w:val="24"/>
        </w:rPr>
        <w:t>Заявка</w:t>
      </w:r>
    </w:p>
    <w:p w:rsidR="000B71DC" w:rsidRPr="005C129B" w:rsidRDefault="000B71DC" w:rsidP="000B71DC">
      <w:pPr>
        <w:pStyle w:val="ConsPlusNonformat"/>
        <w:jc w:val="center"/>
        <w:rPr>
          <w:rFonts w:ascii="Times New Roman" w:hAnsi="Times New Roman" w:cs="Times New Roman"/>
          <w:sz w:val="24"/>
          <w:szCs w:val="24"/>
        </w:rPr>
      </w:pPr>
      <w:r w:rsidRPr="005C129B">
        <w:rPr>
          <w:rFonts w:ascii="Times New Roman" w:hAnsi="Times New Roman" w:cs="Times New Roman"/>
          <w:sz w:val="24"/>
          <w:szCs w:val="24"/>
        </w:rPr>
        <w:t>на участи</w:t>
      </w:r>
      <w:r w:rsidR="00286F65" w:rsidRPr="005C129B">
        <w:rPr>
          <w:rFonts w:ascii="Times New Roman" w:hAnsi="Times New Roman" w:cs="Times New Roman"/>
          <w:sz w:val="24"/>
          <w:szCs w:val="24"/>
        </w:rPr>
        <w:t>е</w:t>
      </w:r>
      <w:r w:rsidRPr="005C129B">
        <w:rPr>
          <w:rFonts w:ascii="Times New Roman" w:hAnsi="Times New Roman" w:cs="Times New Roman"/>
          <w:sz w:val="24"/>
          <w:szCs w:val="24"/>
        </w:rPr>
        <w:t xml:space="preserve"> в конкурсном отборе</w:t>
      </w:r>
    </w:p>
    <w:p w:rsidR="000B71DC" w:rsidRPr="005C129B" w:rsidRDefault="000B71DC" w:rsidP="000B71DC"/>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Я, _______________________________________________________________________,</w:t>
      </w:r>
    </w:p>
    <w:p w:rsidR="000B71DC" w:rsidRPr="005C129B" w:rsidRDefault="000B71DC" w:rsidP="000B71DC">
      <w:pPr>
        <w:pStyle w:val="ConsPlusNonformat"/>
        <w:ind w:firstLine="567"/>
        <w:jc w:val="center"/>
        <w:rPr>
          <w:rFonts w:ascii="Times New Roman" w:hAnsi="Times New Roman" w:cs="Times New Roman"/>
        </w:rPr>
      </w:pPr>
      <w:r w:rsidRPr="005C129B">
        <w:rPr>
          <w:rFonts w:ascii="Times New Roman" w:hAnsi="Times New Roman" w:cs="Times New Roman"/>
        </w:rPr>
        <w:t xml:space="preserve">(Ф.И.О. руководителя Заявителя полностью, полное наименование </w:t>
      </w:r>
      <w:r w:rsidR="00BE222C" w:rsidRPr="005C129B">
        <w:rPr>
          <w:rFonts w:ascii="Times New Roman" w:hAnsi="Times New Roman" w:cs="Times New Roman"/>
        </w:rPr>
        <w:t>З</w:t>
      </w:r>
      <w:r w:rsidRPr="005C129B">
        <w:rPr>
          <w:rFonts w:ascii="Times New Roman" w:hAnsi="Times New Roman" w:cs="Times New Roman"/>
        </w:rPr>
        <w:t>аявителя)</w:t>
      </w:r>
    </w:p>
    <w:p w:rsidR="000B71DC" w:rsidRPr="005C129B" w:rsidRDefault="000B71DC" w:rsidP="003150A1">
      <w:pPr>
        <w:pStyle w:val="ConsPlusNonformat"/>
        <w:jc w:val="both"/>
        <w:rPr>
          <w:rFonts w:ascii="Times New Roman" w:hAnsi="Times New Roman" w:cs="Times New Roman"/>
          <w:sz w:val="24"/>
          <w:szCs w:val="24"/>
          <w:u w:val="single"/>
        </w:rPr>
      </w:pPr>
      <w:r w:rsidRPr="005C129B">
        <w:rPr>
          <w:rFonts w:ascii="Times New Roman" w:hAnsi="Times New Roman" w:cs="Times New Roman"/>
          <w:sz w:val="24"/>
          <w:szCs w:val="24"/>
        </w:rPr>
        <w:t>подтверждаю, что заявитель _______________________________________________</w:t>
      </w:r>
    </w:p>
    <w:p w:rsidR="000B71DC" w:rsidRPr="005C129B" w:rsidRDefault="000B71DC" w:rsidP="000B71DC">
      <w:pPr>
        <w:pStyle w:val="ConsPlusNonformat"/>
        <w:ind w:firstLine="567"/>
        <w:jc w:val="center"/>
        <w:rPr>
          <w:rFonts w:ascii="Times New Roman" w:hAnsi="Times New Roman" w:cs="Times New Roman"/>
        </w:rPr>
      </w:pPr>
      <w:r w:rsidRPr="005C129B">
        <w:rPr>
          <w:rFonts w:ascii="Times New Roman" w:hAnsi="Times New Roman" w:cs="Times New Roman"/>
        </w:rPr>
        <w:t xml:space="preserve">                                                              (сокращенное наименование </w:t>
      </w:r>
      <w:r w:rsidR="00AD2F84" w:rsidRPr="005C129B">
        <w:rPr>
          <w:rFonts w:ascii="Times New Roman" w:hAnsi="Times New Roman" w:cs="Times New Roman"/>
        </w:rPr>
        <w:t>З</w:t>
      </w:r>
      <w:r w:rsidRPr="005C129B">
        <w:rPr>
          <w:rFonts w:ascii="Times New Roman" w:hAnsi="Times New Roman" w:cs="Times New Roman"/>
        </w:rPr>
        <w:t>аявителя)</w:t>
      </w:r>
    </w:p>
    <w:p w:rsidR="000B71DC" w:rsidRPr="005C129B" w:rsidRDefault="000B71DC" w:rsidP="000B71DC">
      <w:pPr>
        <w:pStyle w:val="ConsPlusNormal"/>
        <w:jc w:val="both"/>
        <w:rPr>
          <w:rFonts w:ascii="Times New Roman" w:hAnsi="Times New Roman" w:cs="Times New Roman"/>
          <w:sz w:val="24"/>
          <w:szCs w:val="24"/>
        </w:rPr>
      </w:pPr>
      <w:r w:rsidRPr="005C129B">
        <w:rPr>
          <w:rFonts w:ascii="Times New Roman" w:hAnsi="Times New Roman" w:cs="Times New Roman"/>
          <w:sz w:val="24"/>
          <w:szCs w:val="24"/>
        </w:rPr>
        <w:t xml:space="preserve">соответствует требованиям, установленным </w:t>
      </w:r>
      <w:hyperlink w:anchor="P157" w:history="1">
        <w:r w:rsidRPr="005C129B">
          <w:rPr>
            <w:rFonts w:ascii="Times New Roman" w:hAnsi="Times New Roman" w:cs="Times New Roman"/>
            <w:sz w:val="24"/>
            <w:szCs w:val="24"/>
          </w:rPr>
          <w:t xml:space="preserve">пунктами 5, </w:t>
        </w:r>
        <w:r w:rsidR="002D32BB" w:rsidRPr="005C129B">
          <w:rPr>
            <w:rFonts w:ascii="Times New Roman" w:hAnsi="Times New Roman" w:cs="Times New Roman"/>
            <w:sz w:val="24"/>
            <w:szCs w:val="24"/>
          </w:rPr>
          <w:t>10</w:t>
        </w:r>
        <w:r w:rsidRPr="005C129B">
          <w:rPr>
            <w:rFonts w:ascii="Times New Roman" w:hAnsi="Times New Roman" w:cs="Times New Roman"/>
            <w:sz w:val="24"/>
            <w:szCs w:val="24"/>
          </w:rPr>
          <w:t xml:space="preserve"> </w:t>
        </w:r>
      </w:hyperlink>
      <w:r w:rsidRPr="005C129B">
        <w:rPr>
          <w:rFonts w:ascii="Times New Roman" w:hAnsi="Times New Roman" w:cs="Times New Roman"/>
          <w:sz w:val="24"/>
          <w:szCs w:val="24"/>
        </w:rPr>
        <w:t>Порядка предоставления грантов в форме субсидий из областного бюджета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003150A1" w:rsidRPr="005C129B">
        <w:rPr>
          <w:rFonts w:ascii="Times New Roman" w:hAnsi="Times New Roman" w:cs="Times New Roman"/>
          <w:sz w:val="24"/>
          <w:szCs w:val="24"/>
        </w:rPr>
        <w:t>.</w:t>
      </w:r>
    </w:p>
    <w:p w:rsidR="00066296" w:rsidRPr="005C129B" w:rsidRDefault="00066296" w:rsidP="00066296">
      <w:pPr>
        <w:pStyle w:val="ConsPlusNormal"/>
        <w:ind w:firstLine="540"/>
        <w:jc w:val="both"/>
        <w:rPr>
          <w:rFonts w:ascii="Times New Roman" w:hAnsi="Times New Roman" w:cs="Times New Roman"/>
          <w:sz w:val="24"/>
          <w:szCs w:val="24"/>
        </w:rPr>
      </w:pPr>
      <w:r w:rsidRPr="005C129B">
        <w:rPr>
          <w:rFonts w:ascii="Times New Roman" w:hAnsi="Times New Roman" w:cs="Times New Roman"/>
          <w:sz w:val="24"/>
          <w:szCs w:val="24"/>
        </w:rPr>
        <w:t>Даю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за соблюдением целей, условий и порядка предоставления субсидии, а также согласие на включение таких положений в соглашение между департаментом аграрной политики Воронежской области и участником отбора о предоставлении Гранта (далее – Соглашение).</w:t>
      </w:r>
    </w:p>
    <w:p w:rsidR="00066296" w:rsidRPr="005C129B" w:rsidRDefault="00066296" w:rsidP="00066296">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B71DC" w:rsidRPr="005C129B" w:rsidRDefault="00066296" w:rsidP="00066296">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Настоящим подтверждаю, что при условии получения Гранта _____________________________________ обязуется:</w:t>
      </w:r>
    </w:p>
    <w:p w:rsidR="00066296" w:rsidRPr="005C129B" w:rsidRDefault="00066296" w:rsidP="00066296">
      <w:pPr>
        <w:pStyle w:val="ConsPlusNonformat"/>
        <w:ind w:firstLine="567"/>
        <w:jc w:val="both"/>
        <w:rPr>
          <w:rFonts w:ascii="Times New Roman" w:hAnsi="Times New Roman" w:cs="Times New Roman"/>
          <w:sz w:val="24"/>
          <w:szCs w:val="24"/>
        </w:rPr>
      </w:pPr>
      <w:r w:rsidRPr="005C129B">
        <w:rPr>
          <w:rFonts w:ascii="Times New Roman" w:hAnsi="Times New Roman" w:cs="Times New Roman"/>
        </w:rPr>
        <w:t>(сокращенное наименование Заявителя)</w:t>
      </w: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 осуществлять деятельность не менее 5 лет со дня получения Гранта;</w:t>
      </w: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 xml:space="preserve">- оплачивать не менее 40 </w:t>
      </w:r>
      <w:r w:rsidR="00066296" w:rsidRPr="005C129B">
        <w:rPr>
          <w:rFonts w:ascii="Times New Roman" w:hAnsi="Times New Roman" w:cs="Times New Roman"/>
          <w:sz w:val="24"/>
          <w:szCs w:val="24"/>
        </w:rPr>
        <w:t>процентов</w:t>
      </w:r>
      <w:r w:rsidRPr="005C129B">
        <w:rPr>
          <w:rFonts w:ascii="Times New Roman" w:hAnsi="Times New Roman" w:cs="Times New Roman"/>
          <w:sz w:val="24"/>
          <w:szCs w:val="24"/>
        </w:rPr>
        <w:t xml:space="preserve"> стоимости приобретаемого имущества, выполняемых работ, оказываемых услуг, указанных в плане расходов Гранта, за счет собственных средств (при использовании средств гранта на цели, указанные в абзаце шестом пункта 2</w:t>
      </w:r>
      <w:r w:rsidR="00066296" w:rsidRPr="005C129B">
        <w:rPr>
          <w:rFonts w:ascii="Times New Roman" w:hAnsi="Times New Roman" w:cs="Times New Roman"/>
          <w:sz w:val="24"/>
          <w:szCs w:val="24"/>
        </w:rPr>
        <w:t>5</w:t>
      </w:r>
      <w:r w:rsidRPr="005C129B">
        <w:rPr>
          <w:rFonts w:ascii="Times New Roman" w:hAnsi="Times New Roman" w:cs="Times New Roman"/>
          <w:sz w:val="24"/>
          <w:szCs w:val="24"/>
        </w:rPr>
        <w:t xml:space="preserve"> Порядка, не менее 20 </w:t>
      </w:r>
      <w:r w:rsidR="00066296" w:rsidRPr="005C129B">
        <w:rPr>
          <w:rFonts w:ascii="Times New Roman" w:hAnsi="Times New Roman" w:cs="Times New Roman"/>
          <w:sz w:val="24"/>
          <w:szCs w:val="24"/>
        </w:rPr>
        <w:t>процентов</w:t>
      </w:r>
      <w:r w:rsidRPr="005C129B">
        <w:rPr>
          <w:rFonts w:ascii="Times New Roman" w:hAnsi="Times New Roman" w:cs="Times New Roman"/>
          <w:sz w:val="24"/>
          <w:szCs w:val="24"/>
        </w:rPr>
        <w:t xml:space="preserve"> общей суммы планируемых затрат, указанных в плане расходов);</w:t>
      </w: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 xml:space="preserve">- создать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24 месяцев со дня предоставления Гранта, но не менее одного нового постоянного </w:t>
      </w:r>
      <w:r w:rsidRPr="005C129B">
        <w:rPr>
          <w:rFonts w:ascii="Times New Roman" w:hAnsi="Times New Roman" w:cs="Times New Roman"/>
          <w:sz w:val="24"/>
          <w:szCs w:val="24"/>
        </w:rPr>
        <w:lastRenderedPageBreak/>
        <w:t>рабочего места в году получения Гранта, а также сохранить указанные рабочие места в течение не менее 5 лет после получения Гранта;</w:t>
      </w:r>
    </w:p>
    <w:p w:rsidR="000B71DC" w:rsidRPr="005C129B" w:rsidRDefault="000B71DC" w:rsidP="000B71DC">
      <w:pPr>
        <w:pStyle w:val="ConsPlusNonformat"/>
        <w:ind w:firstLine="567"/>
        <w:contextualSpacing/>
        <w:jc w:val="both"/>
        <w:rPr>
          <w:rFonts w:ascii="Times New Roman" w:hAnsi="Times New Roman" w:cs="Times New Roman"/>
          <w:sz w:val="24"/>
          <w:szCs w:val="24"/>
        </w:rPr>
      </w:pPr>
      <w:r w:rsidRPr="005C129B">
        <w:rPr>
          <w:rFonts w:ascii="Times New Roman" w:hAnsi="Times New Roman" w:cs="Times New Roman"/>
          <w:sz w:val="24"/>
          <w:szCs w:val="24"/>
        </w:rPr>
        <w:t>- обеспечивать достижение показателей результат</w:t>
      </w:r>
      <w:r w:rsidR="00066296" w:rsidRPr="005C129B">
        <w:rPr>
          <w:rFonts w:ascii="Times New Roman" w:hAnsi="Times New Roman" w:cs="Times New Roman"/>
          <w:sz w:val="24"/>
          <w:szCs w:val="24"/>
        </w:rPr>
        <w:t>а</w:t>
      </w:r>
      <w:r w:rsidRPr="005C129B">
        <w:rPr>
          <w:rFonts w:ascii="Times New Roman" w:hAnsi="Times New Roman" w:cs="Times New Roman"/>
          <w:sz w:val="24"/>
          <w:szCs w:val="24"/>
        </w:rPr>
        <w:t xml:space="preserve"> предоставления Гранта, а также </w:t>
      </w:r>
      <w:r w:rsidR="00066296" w:rsidRPr="005C129B">
        <w:rPr>
          <w:rFonts w:ascii="Times New Roman" w:hAnsi="Times New Roman" w:cs="Times New Roman"/>
          <w:sz w:val="24"/>
          <w:szCs w:val="24"/>
        </w:rPr>
        <w:t xml:space="preserve">плановых </w:t>
      </w:r>
      <w:r w:rsidRPr="005C129B">
        <w:rPr>
          <w:rFonts w:ascii="Times New Roman" w:hAnsi="Times New Roman" w:cs="Times New Roman"/>
          <w:sz w:val="24"/>
          <w:szCs w:val="24"/>
        </w:rPr>
        <w:t>показателей деятельности, предусмотренных проектом грантополучателя;</w:t>
      </w:r>
    </w:p>
    <w:p w:rsidR="000B71DC" w:rsidRPr="005C129B" w:rsidRDefault="000B71DC" w:rsidP="000B71DC">
      <w:pPr>
        <w:pStyle w:val="ConsPlusNonformat"/>
        <w:ind w:firstLine="567"/>
        <w:contextualSpacing/>
        <w:jc w:val="both"/>
        <w:rPr>
          <w:rFonts w:ascii="Times New Roman" w:hAnsi="Times New Roman" w:cs="Times New Roman"/>
          <w:sz w:val="24"/>
          <w:szCs w:val="24"/>
        </w:rPr>
      </w:pPr>
      <w:r w:rsidRPr="005C129B">
        <w:rPr>
          <w:rFonts w:ascii="Times New Roman" w:hAnsi="Times New Roman" w:cs="Times New Roman"/>
          <w:sz w:val="24"/>
          <w:szCs w:val="24"/>
        </w:rPr>
        <w:t>- представлять в Департамент в установленные сроки отчетность и информацию, запрашиваемую Департаментом в рамках реализации проекта грантополучателя;</w:t>
      </w: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 использовать Грант в течение 24 месяцев со дня поступления средств на лицевой счет</w:t>
      </w:r>
      <w:r w:rsidR="00066296" w:rsidRPr="005C129B">
        <w:rPr>
          <w:rFonts w:ascii="Times New Roman" w:hAnsi="Times New Roman" w:cs="Times New Roman"/>
          <w:sz w:val="24"/>
          <w:szCs w:val="24"/>
        </w:rPr>
        <w:t xml:space="preserve"> ______________________________________</w:t>
      </w:r>
      <w:r w:rsidRPr="005C129B">
        <w:rPr>
          <w:rFonts w:ascii="Times New Roman" w:hAnsi="Times New Roman" w:cs="Times New Roman"/>
          <w:sz w:val="24"/>
          <w:szCs w:val="24"/>
        </w:rPr>
        <w:t>;</w:t>
      </w:r>
    </w:p>
    <w:p w:rsidR="00066296" w:rsidRPr="005C129B" w:rsidRDefault="00066296"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rPr>
        <w:t>(сокращенное наименование Заявителя)</w:t>
      </w: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 внести имущество, приобретенное в целях развития материально-технической базы за счет средств Гранта, в неделимый фонд кооператива.</w:t>
      </w:r>
    </w:p>
    <w:p w:rsidR="000B71DC" w:rsidRPr="005C129B" w:rsidRDefault="000B71DC" w:rsidP="000B71DC">
      <w:pPr>
        <w:pStyle w:val="ConsPlusNonformat"/>
        <w:ind w:firstLine="567"/>
        <w:jc w:val="both"/>
        <w:rPr>
          <w:rFonts w:ascii="Times New Roman" w:hAnsi="Times New Roman" w:cs="Times New Roman"/>
          <w:sz w:val="12"/>
          <w:szCs w:val="12"/>
        </w:rPr>
      </w:pPr>
    </w:p>
    <w:p w:rsidR="000B71DC" w:rsidRPr="005C129B" w:rsidRDefault="000B71DC" w:rsidP="000B71DC">
      <w:pPr>
        <w:pStyle w:val="ConsPlusNonformat"/>
        <w:ind w:firstLine="567"/>
        <w:jc w:val="both"/>
        <w:rPr>
          <w:rFonts w:ascii="Times New Roman" w:hAnsi="Times New Roman" w:cs="Times New Roman"/>
          <w:sz w:val="24"/>
          <w:szCs w:val="24"/>
        </w:rPr>
      </w:pPr>
      <w:r w:rsidRPr="005C129B">
        <w:rPr>
          <w:rFonts w:ascii="Times New Roman" w:hAnsi="Times New Roman" w:cs="Times New Roman"/>
          <w:sz w:val="24"/>
          <w:szCs w:val="24"/>
        </w:rPr>
        <w:t>Дополнительно сообщаю следующую информацию:</w:t>
      </w:r>
    </w:p>
    <w:p w:rsidR="000B71DC" w:rsidRPr="005C129B" w:rsidRDefault="000B71DC" w:rsidP="000B71DC">
      <w:pPr>
        <w:pStyle w:val="ac"/>
        <w:ind w:firstLine="567"/>
        <w:rPr>
          <w:rFonts w:ascii="Times New Roman" w:hAnsi="Times New Roman" w:cs="Times New Roman"/>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2268"/>
      </w:tblGrid>
      <w:tr w:rsidR="000B71DC" w:rsidRPr="005C129B" w:rsidTr="000B71DC">
        <w:trPr>
          <w:trHeight w:val="135"/>
        </w:trPr>
        <w:tc>
          <w:tcPr>
            <w:tcW w:w="7225" w:type="dxa"/>
          </w:tcPr>
          <w:p w:rsidR="000B71DC" w:rsidRPr="005C129B" w:rsidRDefault="000B71DC" w:rsidP="000B71DC">
            <w:pPr>
              <w:spacing w:before="100" w:beforeAutospacing="1" w:after="100" w:afterAutospacing="1"/>
            </w:pPr>
            <w:r w:rsidRPr="005C129B">
              <w:t>Юридический адрес</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Адрес фактического местонахождения</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ИНН</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Контактный телефон, адрес электронной почты (при наличии)</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Осуществляемые виды деятельности</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Вид деятельности, на развитие материально-технической базы которой запрашивается Грант</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rPr>
          <w:trHeight w:val="39"/>
        </w:trPr>
        <w:tc>
          <w:tcPr>
            <w:tcW w:w="7225" w:type="dxa"/>
          </w:tcPr>
          <w:p w:rsidR="000B71DC" w:rsidRPr="005C129B" w:rsidRDefault="000B71DC" w:rsidP="000B71DC">
            <w:pPr>
              <w:spacing w:before="100" w:beforeAutospacing="1" w:after="100" w:afterAutospacing="1"/>
            </w:pPr>
            <w:r w:rsidRPr="005C129B">
              <w:t>Площадь используемого земельного участка (кв. м) с указанием вида права</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Площадь производственных объектов (кв. м) с указанием вида права</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Среднесписочная численность работников за предшествующий календарный год, человек</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Количество членов получателя Гранта на дату подачи заявления, единиц</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Количество сельскохозяйственных товаропроизводителей, обслуживаемых заявителем, на дату подачи заявления, единиц</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Объемы закупок сельскохозяйственной продукции за предшествующий календарный год (по видам), в натуральных единицах</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 xml:space="preserve">Объем реализации сельскохозяйственного сырья и продуктов его переработки за год, предшествующий году </w:t>
            </w:r>
            <w:r w:rsidRPr="005C129B">
              <w:lastRenderedPageBreak/>
              <w:t>подачи заявления, по отдельным видам, в натуральных единицах</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Выручка заявителя за год, предшествующий году подачи заявления, тыс. рублей</w:t>
            </w:r>
          </w:p>
        </w:tc>
        <w:tc>
          <w:tcPr>
            <w:tcW w:w="2268"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7225" w:type="dxa"/>
          </w:tcPr>
          <w:p w:rsidR="000B71DC" w:rsidRPr="005C129B" w:rsidRDefault="000B71DC" w:rsidP="000B71DC">
            <w:pPr>
              <w:spacing w:before="100" w:beforeAutospacing="1" w:after="100" w:afterAutospacing="1"/>
            </w:pPr>
            <w:r w:rsidRPr="005C129B">
              <w:t>Объем реализации молока, собранного заявителем за год, предшествующий году подачи заявки, в натуральных единицах *</w:t>
            </w:r>
          </w:p>
        </w:tc>
        <w:tc>
          <w:tcPr>
            <w:tcW w:w="2268" w:type="dxa"/>
          </w:tcPr>
          <w:p w:rsidR="000B71DC" w:rsidRPr="005C129B" w:rsidRDefault="000B71DC" w:rsidP="000B71DC">
            <w:pPr>
              <w:pStyle w:val="ConsPlusNormal"/>
              <w:rPr>
                <w:rFonts w:ascii="Times New Roman" w:hAnsi="Times New Roman" w:cs="Times New Roman"/>
                <w:sz w:val="24"/>
                <w:szCs w:val="24"/>
              </w:rPr>
            </w:pPr>
          </w:p>
        </w:tc>
      </w:tr>
    </w:tbl>
    <w:p w:rsidR="000B71DC" w:rsidRPr="005C129B" w:rsidRDefault="000B71DC" w:rsidP="000B71DC">
      <w:pPr>
        <w:jc w:val="both"/>
      </w:pPr>
      <w:r w:rsidRPr="005C129B">
        <w:t xml:space="preserve">* Для получателей Гранта видом деятельности </w:t>
      </w:r>
      <w:r w:rsidR="00066296" w:rsidRPr="005C129B">
        <w:t xml:space="preserve">которых является </w:t>
      </w:r>
      <w:r w:rsidRPr="005C129B">
        <w:t>заготовк</w:t>
      </w:r>
      <w:r w:rsidR="00066296" w:rsidRPr="005C129B">
        <w:t>а</w:t>
      </w:r>
      <w:r w:rsidRPr="005C129B">
        <w:t xml:space="preserve"> (сбор), хранени</w:t>
      </w:r>
      <w:r w:rsidR="00066296" w:rsidRPr="005C129B">
        <w:t>е</w:t>
      </w:r>
      <w:r w:rsidRPr="005C129B">
        <w:t>, переработк</w:t>
      </w:r>
      <w:r w:rsidR="00066296" w:rsidRPr="005C129B">
        <w:t>а</w:t>
      </w:r>
      <w:r w:rsidRPr="005C129B">
        <w:t xml:space="preserve"> и сбыт молока.</w:t>
      </w:r>
    </w:p>
    <w:p w:rsidR="000B71DC" w:rsidRPr="005C129B" w:rsidRDefault="000B71DC" w:rsidP="000B71DC">
      <w:pPr>
        <w:jc w:val="both"/>
      </w:pPr>
    </w:p>
    <w:p w:rsidR="000B71DC" w:rsidRPr="005C129B" w:rsidRDefault="000B71DC" w:rsidP="000B71DC">
      <w:pPr>
        <w:pStyle w:val="ConsPlusNormal"/>
        <w:jc w:val="both"/>
        <w:rPr>
          <w:rFonts w:ascii="Times New Roman" w:hAnsi="Times New Roman" w:cs="Times New Roman"/>
          <w:sz w:val="28"/>
          <w:szCs w:val="28"/>
        </w:rPr>
      </w:pP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 xml:space="preserve">Руководитель </w:t>
      </w:r>
      <w:r w:rsidR="00066296" w:rsidRPr="005C129B">
        <w:rPr>
          <w:rFonts w:ascii="Times New Roman" w:hAnsi="Times New Roman" w:cs="Times New Roman"/>
          <w:sz w:val="24"/>
          <w:szCs w:val="24"/>
        </w:rPr>
        <w:t>З</w:t>
      </w:r>
      <w:r w:rsidRPr="005C129B">
        <w:rPr>
          <w:rFonts w:ascii="Times New Roman" w:hAnsi="Times New Roman" w:cs="Times New Roman"/>
          <w:sz w:val="24"/>
          <w:szCs w:val="24"/>
        </w:rPr>
        <w:t>аявителя        ________________     ________________________________</w:t>
      </w:r>
    </w:p>
    <w:p w:rsidR="000B71DC" w:rsidRPr="005C129B" w:rsidRDefault="000B71DC" w:rsidP="000B71DC">
      <w:pPr>
        <w:pStyle w:val="ConsPlusNonformat"/>
        <w:jc w:val="both"/>
        <w:rPr>
          <w:rFonts w:ascii="Times New Roman" w:hAnsi="Times New Roman" w:cs="Times New Roman"/>
        </w:rPr>
      </w:pPr>
      <w:r w:rsidRPr="005C129B">
        <w:rPr>
          <w:rFonts w:ascii="Times New Roman" w:hAnsi="Times New Roman" w:cs="Times New Roman"/>
        </w:rPr>
        <w:t xml:space="preserve">                                                                       (</w:t>
      </w:r>
      <w:proofErr w:type="gramStart"/>
      <w:r w:rsidRPr="005C129B">
        <w:rPr>
          <w:rFonts w:ascii="Times New Roman" w:hAnsi="Times New Roman" w:cs="Times New Roman"/>
        </w:rPr>
        <w:t xml:space="preserve">подпись)   </w:t>
      </w:r>
      <w:proofErr w:type="gramEnd"/>
      <w:r w:rsidRPr="005C129B">
        <w:rPr>
          <w:rFonts w:ascii="Times New Roman" w:hAnsi="Times New Roman" w:cs="Times New Roman"/>
        </w:rPr>
        <w:t xml:space="preserve">                               (расшифровка подписи)</w:t>
      </w:r>
    </w:p>
    <w:p w:rsidR="000B71DC" w:rsidRPr="005C129B" w:rsidRDefault="000B71DC" w:rsidP="000B71DC">
      <w:pPr>
        <w:pStyle w:val="ConsPlusNonformat"/>
        <w:jc w:val="both"/>
        <w:rPr>
          <w:rFonts w:ascii="Times New Roman" w:hAnsi="Times New Roman" w:cs="Times New Roman"/>
        </w:rPr>
      </w:pPr>
    </w:p>
    <w:p w:rsidR="000B71DC" w:rsidRPr="005C129B" w:rsidRDefault="000B71DC" w:rsidP="000B71DC">
      <w:pPr>
        <w:pStyle w:val="ConsPlusNonformat"/>
        <w:jc w:val="both"/>
        <w:rPr>
          <w:rFonts w:ascii="Times New Roman" w:hAnsi="Times New Roman" w:cs="Times New Roman"/>
        </w:rPr>
      </w:pPr>
      <w:proofErr w:type="spellStart"/>
      <w:r w:rsidRPr="005C129B">
        <w:rPr>
          <w:rFonts w:ascii="Times New Roman" w:hAnsi="Times New Roman" w:cs="Times New Roman"/>
          <w:sz w:val="24"/>
          <w:szCs w:val="24"/>
        </w:rPr>
        <w:t>м.п</w:t>
      </w:r>
      <w:proofErr w:type="spellEnd"/>
      <w:r w:rsidRPr="005C129B">
        <w:rPr>
          <w:rFonts w:ascii="Times New Roman" w:hAnsi="Times New Roman" w:cs="Times New Roman"/>
          <w:sz w:val="24"/>
          <w:szCs w:val="24"/>
        </w:rPr>
        <w:t xml:space="preserve">. </w:t>
      </w:r>
      <w:r w:rsidRPr="005C129B">
        <w:rPr>
          <w:rFonts w:ascii="Times New Roman" w:hAnsi="Times New Roman" w:cs="Times New Roman"/>
        </w:rPr>
        <w:t>(при наличии</w:t>
      </w:r>
      <w:r w:rsidR="00066296" w:rsidRPr="005C129B">
        <w:rPr>
          <w:rFonts w:ascii="Times New Roman" w:hAnsi="Times New Roman" w:cs="Times New Roman"/>
        </w:rPr>
        <w:t xml:space="preserve"> печати</w:t>
      </w:r>
      <w:r w:rsidRPr="005C129B">
        <w:rPr>
          <w:rFonts w:ascii="Times New Roman" w:hAnsi="Times New Roman" w:cs="Times New Roman"/>
        </w:rPr>
        <w:t>)</w:t>
      </w: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«__» _____________ 20__ г.</w:t>
      </w:r>
    </w:p>
    <w:p w:rsidR="000B71DC" w:rsidRPr="005C129B" w:rsidRDefault="000B71DC" w:rsidP="000B71DC">
      <w:pPr>
        <w:pStyle w:val="ConsPlusNonformat"/>
        <w:jc w:val="both"/>
        <w:rPr>
          <w:rFonts w:ascii="Times New Roman" w:hAnsi="Times New Roman" w:cs="Times New Roman"/>
          <w:sz w:val="28"/>
          <w:szCs w:val="28"/>
        </w:rPr>
      </w:pPr>
    </w:p>
    <w:p w:rsidR="000B71DC" w:rsidRPr="005C129B" w:rsidRDefault="000B71DC" w:rsidP="000B71DC">
      <w:pPr>
        <w:pStyle w:val="ConsPlusNormal"/>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rPr>
      </w:pPr>
    </w:p>
    <w:p w:rsidR="000B71DC" w:rsidRPr="005C129B" w:rsidRDefault="000B71DC" w:rsidP="000B71DC">
      <w:pPr>
        <w:sectPr w:rsidR="000B71DC" w:rsidRPr="005C129B" w:rsidSect="005C129B">
          <w:headerReference w:type="default" r:id="rId12"/>
          <w:pgSz w:w="11905" w:h="16838"/>
          <w:pgMar w:top="684" w:right="706" w:bottom="1135" w:left="1701" w:header="709" w:footer="0" w:gutter="0"/>
          <w:cols w:space="720"/>
          <w:docGrid w:linePitch="381"/>
        </w:sectPr>
      </w:pPr>
    </w:p>
    <w:p w:rsidR="000B71DC" w:rsidRPr="005C129B" w:rsidRDefault="000B71DC" w:rsidP="000B71DC">
      <w:pPr>
        <w:pStyle w:val="ConsPlusNonformat"/>
        <w:jc w:val="both"/>
        <w:rPr>
          <w:rFonts w:cs="Times New Roman"/>
          <w:szCs w:val="28"/>
        </w:rPr>
      </w:pPr>
    </w:p>
    <w:p w:rsidR="000B71DC" w:rsidRPr="005C129B" w:rsidRDefault="000B71DC" w:rsidP="000B71DC">
      <w:pPr>
        <w:pStyle w:val="ConsPlusNormal"/>
        <w:ind w:left="3969"/>
        <w:outlineLvl w:val="1"/>
        <w:rPr>
          <w:rFonts w:ascii="Times New Roman" w:hAnsi="Times New Roman" w:cs="Times New Roman"/>
          <w:sz w:val="24"/>
          <w:szCs w:val="24"/>
        </w:rPr>
      </w:pPr>
      <w:r w:rsidRPr="005C129B">
        <w:rPr>
          <w:rFonts w:ascii="Times New Roman" w:hAnsi="Times New Roman" w:cs="Times New Roman"/>
          <w:sz w:val="24"/>
          <w:szCs w:val="24"/>
        </w:rPr>
        <w:t>Приложение № 2</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к Порядку</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предоставления грантов в форме субсидий из областного бюджета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p>
    <w:p w:rsidR="000B71DC" w:rsidRPr="005C129B" w:rsidRDefault="000B71DC" w:rsidP="000B71DC">
      <w:pPr>
        <w:spacing w:after="1"/>
        <w:ind w:left="3969"/>
      </w:pPr>
    </w:p>
    <w:p w:rsidR="000B71DC" w:rsidRPr="005C129B" w:rsidRDefault="000B71DC" w:rsidP="000B71DC">
      <w:pPr>
        <w:pStyle w:val="ConsPlusNormal"/>
        <w:ind w:left="3969"/>
        <w:jc w:val="both"/>
        <w:rPr>
          <w:rFonts w:ascii="Times New Roman" w:hAnsi="Times New Roman" w:cs="Times New Roman"/>
          <w:sz w:val="24"/>
          <w:szCs w:val="24"/>
        </w:rPr>
      </w:pPr>
    </w:p>
    <w:p w:rsidR="000B71DC" w:rsidRPr="005C129B" w:rsidRDefault="000B71DC" w:rsidP="000B71DC">
      <w:pPr>
        <w:pStyle w:val="ConsPlusNormal"/>
        <w:jc w:val="center"/>
        <w:rPr>
          <w:rFonts w:ascii="Times New Roman" w:hAnsi="Times New Roman" w:cs="Times New Roman"/>
          <w:sz w:val="24"/>
          <w:szCs w:val="24"/>
        </w:rPr>
      </w:pPr>
      <w:bookmarkStart w:id="14" w:name="P297"/>
      <w:bookmarkEnd w:id="14"/>
      <w:r w:rsidRPr="005C129B">
        <w:rPr>
          <w:rFonts w:ascii="Times New Roman" w:hAnsi="Times New Roman" w:cs="Times New Roman"/>
          <w:sz w:val="24"/>
          <w:szCs w:val="24"/>
        </w:rPr>
        <w:t>План</w:t>
      </w:r>
    </w:p>
    <w:p w:rsidR="00D4466B" w:rsidRPr="005C129B" w:rsidRDefault="000B71DC" w:rsidP="00D4466B">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расходов</w:t>
      </w:r>
      <w:r w:rsidR="00D4466B" w:rsidRPr="005C129B">
        <w:rPr>
          <w:rFonts w:ascii="Times New Roman" w:hAnsi="Times New Roman" w:cs="Times New Roman"/>
          <w:sz w:val="24"/>
          <w:szCs w:val="24"/>
        </w:rPr>
        <w:t>, предлагаемых к софинансированию</w:t>
      </w:r>
    </w:p>
    <w:p w:rsidR="000B71DC" w:rsidRPr="005C129B" w:rsidRDefault="00D4466B" w:rsidP="00D4466B">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за счет</w:t>
      </w:r>
      <w:r w:rsidR="000B71DC" w:rsidRPr="005C129B">
        <w:rPr>
          <w:rFonts w:ascii="Times New Roman" w:hAnsi="Times New Roman" w:cs="Times New Roman"/>
          <w:sz w:val="24"/>
          <w:szCs w:val="24"/>
        </w:rPr>
        <w:t xml:space="preserve"> гранта на развитие материально-технической базы</w:t>
      </w:r>
    </w:p>
    <w:p w:rsidR="000B71DC" w:rsidRPr="005C129B" w:rsidRDefault="000B71DC" w:rsidP="000B71DC">
      <w:pPr>
        <w:pStyle w:val="ConsPlusNormal"/>
        <w:jc w:val="center"/>
        <w:rPr>
          <w:rFonts w:ascii="Times New Roman" w:hAnsi="Times New Roman" w:cs="Times New Roman"/>
          <w:sz w:val="28"/>
          <w:szCs w:val="28"/>
        </w:rPr>
      </w:pPr>
      <w:r w:rsidRPr="005C129B">
        <w:rPr>
          <w:rFonts w:ascii="Times New Roman" w:hAnsi="Times New Roman" w:cs="Times New Roman"/>
          <w:sz w:val="24"/>
          <w:szCs w:val="24"/>
        </w:rPr>
        <w:t>______________________________________________________________</w:t>
      </w:r>
    </w:p>
    <w:p w:rsidR="000B71DC" w:rsidRPr="005C129B" w:rsidRDefault="000B71DC" w:rsidP="000B71DC">
      <w:pPr>
        <w:pStyle w:val="ConsPlusNormal"/>
        <w:jc w:val="center"/>
        <w:rPr>
          <w:rFonts w:ascii="Times New Roman" w:hAnsi="Times New Roman" w:cs="Times New Roman"/>
          <w:sz w:val="20"/>
        </w:rPr>
      </w:pPr>
      <w:r w:rsidRPr="005C129B">
        <w:rPr>
          <w:rFonts w:ascii="Times New Roman" w:hAnsi="Times New Roman" w:cs="Times New Roman"/>
          <w:sz w:val="20"/>
        </w:rPr>
        <w:t xml:space="preserve">(полное наименование </w:t>
      </w:r>
      <w:r w:rsidR="00066296" w:rsidRPr="005C129B">
        <w:rPr>
          <w:rFonts w:ascii="Times New Roman" w:hAnsi="Times New Roman" w:cs="Times New Roman"/>
          <w:sz w:val="20"/>
        </w:rPr>
        <w:t>З</w:t>
      </w:r>
      <w:r w:rsidRPr="005C129B">
        <w:rPr>
          <w:rFonts w:ascii="Times New Roman" w:hAnsi="Times New Roman" w:cs="Times New Roman"/>
          <w:sz w:val="20"/>
        </w:rPr>
        <w:t>аявителя)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3"/>
        <w:gridCol w:w="1417"/>
        <w:gridCol w:w="850"/>
        <w:gridCol w:w="1561"/>
        <w:gridCol w:w="1480"/>
        <w:gridCol w:w="1576"/>
      </w:tblGrid>
      <w:tr w:rsidR="000B71DC" w:rsidRPr="005C129B" w:rsidTr="000B71DC">
        <w:tc>
          <w:tcPr>
            <w:tcW w:w="454"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 п/п</w:t>
            </w:r>
          </w:p>
        </w:tc>
        <w:tc>
          <w:tcPr>
            <w:tcW w:w="2443"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Наименовани</w:t>
            </w:r>
            <w:r w:rsidR="00066296" w:rsidRPr="005C129B">
              <w:rPr>
                <w:rFonts w:ascii="Times New Roman" w:hAnsi="Times New Roman" w:cs="Times New Roman"/>
                <w:sz w:val="24"/>
                <w:szCs w:val="24"/>
              </w:rPr>
              <w:t>я</w:t>
            </w:r>
            <w:r w:rsidRPr="005C129B">
              <w:rPr>
                <w:rFonts w:ascii="Times New Roman" w:hAnsi="Times New Roman" w:cs="Times New Roman"/>
                <w:sz w:val="24"/>
                <w:szCs w:val="24"/>
              </w:rPr>
              <w:t xml:space="preserve"> мероприятий, приобретаемого имущества, выполняемых работ, оказываемых услуг *</w:t>
            </w:r>
          </w:p>
        </w:tc>
        <w:tc>
          <w:tcPr>
            <w:tcW w:w="1417"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Количество, ед.</w:t>
            </w:r>
          </w:p>
        </w:tc>
        <w:tc>
          <w:tcPr>
            <w:tcW w:w="850"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Цена, рублей</w:t>
            </w:r>
          </w:p>
        </w:tc>
        <w:tc>
          <w:tcPr>
            <w:tcW w:w="1561"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Сумма расходов, всего, рублей (гр. 3 x гр. 4)</w:t>
            </w:r>
          </w:p>
        </w:tc>
        <w:tc>
          <w:tcPr>
            <w:tcW w:w="3056" w:type="dxa"/>
            <w:gridSpan w:val="2"/>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Источники финансирования</w:t>
            </w:r>
          </w:p>
        </w:tc>
      </w:tr>
      <w:tr w:rsidR="000B71DC" w:rsidRPr="005C129B" w:rsidTr="000B71DC">
        <w:tc>
          <w:tcPr>
            <w:tcW w:w="454" w:type="dxa"/>
            <w:vMerge/>
          </w:tcPr>
          <w:p w:rsidR="000B71DC" w:rsidRPr="005C129B" w:rsidRDefault="000B71DC" w:rsidP="000B71DC"/>
        </w:tc>
        <w:tc>
          <w:tcPr>
            <w:tcW w:w="2443" w:type="dxa"/>
            <w:vMerge/>
          </w:tcPr>
          <w:p w:rsidR="000B71DC" w:rsidRPr="005C129B" w:rsidRDefault="000B71DC" w:rsidP="000B71DC"/>
        </w:tc>
        <w:tc>
          <w:tcPr>
            <w:tcW w:w="1417" w:type="dxa"/>
            <w:vMerge/>
          </w:tcPr>
          <w:p w:rsidR="000B71DC" w:rsidRPr="005C129B" w:rsidRDefault="000B71DC" w:rsidP="000B71DC"/>
        </w:tc>
        <w:tc>
          <w:tcPr>
            <w:tcW w:w="850" w:type="dxa"/>
            <w:vMerge/>
          </w:tcPr>
          <w:p w:rsidR="000B71DC" w:rsidRPr="005C129B" w:rsidRDefault="000B71DC" w:rsidP="000B71DC"/>
        </w:tc>
        <w:tc>
          <w:tcPr>
            <w:tcW w:w="1561" w:type="dxa"/>
            <w:vMerge/>
          </w:tcPr>
          <w:p w:rsidR="000B71DC" w:rsidRPr="005C129B" w:rsidRDefault="000B71DC" w:rsidP="000B71DC"/>
        </w:tc>
        <w:tc>
          <w:tcPr>
            <w:tcW w:w="148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средства гранта (не более 60 % от общей суммы расходов), рублей **</w:t>
            </w:r>
          </w:p>
        </w:tc>
        <w:tc>
          <w:tcPr>
            <w:tcW w:w="1576"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собственные средства заявителя (не менее 40 % от общей суммы расходов), рублей</w:t>
            </w:r>
          </w:p>
        </w:tc>
      </w:tr>
      <w:tr w:rsidR="000B71DC" w:rsidRPr="005C129B" w:rsidTr="000B71DC">
        <w:tc>
          <w:tcPr>
            <w:tcW w:w="454"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1</w:t>
            </w:r>
          </w:p>
        </w:tc>
        <w:tc>
          <w:tcPr>
            <w:tcW w:w="2443"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2</w:t>
            </w:r>
          </w:p>
        </w:tc>
        <w:tc>
          <w:tcPr>
            <w:tcW w:w="1417"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3</w:t>
            </w:r>
          </w:p>
        </w:tc>
        <w:tc>
          <w:tcPr>
            <w:tcW w:w="85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4</w:t>
            </w:r>
          </w:p>
        </w:tc>
        <w:tc>
          <w:tcPr>
            <w:tcW w:w="1561"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5</w:t>
            </w:r>
          </w:p>
        </w:tc>
        <w:tc>
          <w:tcPr>
            <w:tcW w:w="148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6</w:t>
            </w:r>
          </w:p>
        </w:tc>
        <w:tc>
          <w:tcPr>
            <w:tcW w:w="1576"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7</w:t>
            </w: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443"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561"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443"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561"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443"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561"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2897" w:type="dxa"/>
            <w:gridSpan w:val="2"/>
          </w:tcPr>
          <w:p w:rsidR="000B71DC" w:rsidRPr="005C129B" w:rsidRDefault="000B71DC" w:rsidP="000B71DC">
            <w:pPr>
              <w:pStyle w:val="ConsPlusNormal"/>
              <w:rPr>
                <w:rFonts w:ascii="Times New Roman" w:hAnsi="Times New Roman" w:cs="Times New Roman"/>
                <w:sz w:val="24"/>
                <w:szCs w:val="24"/>
              </w:rPr>
            </w:pPr>
            <w:r w:rsidRPr="005C129B">
              <w:rPr>
                <w:rFonts w:ascii="Times New Roman" w:hAnsi="Times New Roman" w:cs="Times New Roman"/>
                <w:sz w:val="24"/>
                <w:szCs w:val="24"/>
              </w:rPr>
              <w:t>Итого</w:t>
            </w:r>
          </w:p>
        </w:tc>
        <w:tc>
          <w:tcPr>
            <w:tcW w:w="1417"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х</w:t>
            </w:r>
          </w:p>
        </w:tc>
        <w:tc>
          <w:tcPr>
            <w:tcW w:w="85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х</w:t>
            </w:r>
          </w:p>
        </w:tc>
        <w:tc>
          <w:tcPr>
            <w:tcW w:w="1561"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bl>
    <w:p w:rsidR="000B71DC" w:rsidRPr="005C129B" w:rsidRDefault="000B71DC" w:rsidP="000B71DC">
      <w:pPr>
        <w:pStyle w:val="ConsPlusNormal"/>
        <w:spacing w:before="220"/>
        <w:jc w:val="both"/>
        <w:rPr>
          <w:rFonts w:ascii="Times New Roman" w:hAnsi="Times New Roman" w:cs="Times New Roman"/>
          <w:sz w:val="24"/>
          <w:szCs w:val="24"/>
        </w:rPr>
      </w:pPr>
      <w:r w:rsidRPr="005C129B">
        <w:rPr>
          <w:rFonts w:ascii="Times New Roman" w:hAnsi="Times New Roman" w:cs="Times New Roman"/>
          <w:sz w:val="24"/>
          <w:szCs w:val="24"/>
        </w:rPr>
        <w:t>* Наименования расходов должны соответствовать направлениям расходов, предусмотренным Порядком.</w:t>
      </w:r>
    </w:p>
    <w:p w:rsidR="000B71DC" w:rsidRPr="005C129B" w:rsidRDefault="000B71DC" w:rsidP="000B71DC">
      <w:pPr>
        <w:pStyle w:val="ConsPlusNormal"/>
        <w:spacing w:before="120"/>
        <w:jc w:val="both"/>
        <w:rPr>
          <w:rFonts w:ascii="Times New Roman" w:hAnsi="Times New Roman" w:cs="Times New Roman"/>
          <w:sz w:val="24"/>
          <w:szCs w:val="24"/>
        </w:rPr>
      </w:pPr>
      <w:r w:rsidRPr="005C129B">
        <w:rPr>
          <w:rFonts w:ascii="Times New Roman" w:hAnsi="Times New Roman" w:cs="Times New Roman"/>
          <w:sz w:val="24"/>
          <w:szCs w:val="24"/>
        </w:rPr>
        <w:t xml:space="preserve">** Не более суммы, предусмотренной </w:t>
      </w:r>
      <w:hyperlink w:anchor="P45" w:history="1">
        <w:r w:rsidRPr="005C129B">
          <w:rPr>
            <w:rFonts w:ascii="Times New Roman" w:hAnsi="Times New Roman" w:cs="Times New Roman"/>
            <w:sz w:val="24"/>
            <w:szCs w:val="24"/>
          </w:rPr>
          <w:t>Порядком</w:t>
        </w:r>
      </w:hyperlink>
      <w:r w:rsidRPr="005C129B">
        <w:rPr>
          <w:rFonts w:ascii="Times New Roman" w:hAnsi="Times New Roman" w:cs="Times New Roman"/>
          <w:sz w:val="24"/>
          <w:szCs w:val="24"/>
        </w:rPr>
        <w:t>.</w:t>
      </w:r>
    </w:p>
    <w:p w:rsidR="000B71DC" w:rsidRPr="005C129B" w:rsidRDefault="000B71DC" w:rsidP="000B71DC">
      <w:pPr>
        <w:pStyle w:val="ConsPlusNormal"/>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 xml:space="preserve">Руководитель </w:t>
      </w:r>
      <w:r w:rsidR="00066296" w:rsidRPr="005C129B">
        <w:rPr>
          <w:rFonts w:ascii="Times New Roman" w:hAnsi="Times New Roman" w:cs="Times New Roman"/>
          <w:sz w:val="24"/>
          <w:szCs w:val="24"/>
        </w:rPr>
        <w:t>З</w:t>
      </w:r>
      <w:r w:rsidRPr="005C129B">
        <w:rPr>
          <w:rFonts w:ascii="Times New Roman" w:hAnsi="Times New Roman" w:cs="Times New Roman"/>
          <w:sz w:val="24"/>
          <w:szCs w:val="24"/>
        </w:rPr>
        <w:t>аявителя        ________________     ________________________________</w:t>
      </w:r>
    </w:p>
    <w:p w:rsidR="000B71DC" w:rsidRPr="005C129B" w:rsidRDefault="000B71DC" w:rsidP="000B71DC">
      <w:pPr>
        <w:pStyle w:val="ConsPlusNonformat"/>
        <w:jc w:val="both"/>
        <w:rPr>
          <w:rFonts w:ascii="Times New Roman" w:hAnsi="Times New Roman" w:cs="Times New Roman"/>
        </w:rPr>
      </w:pPr>
      <w:r w:rsidRPr="005C129B">
        <w:rPr>
          <w:rFonts w:ascii="Times New Roman" w:hAnsi="Times New Roman" w:cs="Times New Roman"/>
        </w:rPr>
        <w:t xml:space="preserve">                                                                       (</w:t>
      </w:r>
      <w:proofErr w:type="gramStart"/>
      <w:r w:rsidRPr="005C129B">
        <w:rPr>
          <w:rFonts w:ascii="Times New Roman" w:hAnsi="Times New Roman" w:cs="Times New Roman"/>
        </w:rPr>
        <w:t xml:space="preserve">подпись)   </w:t>
      </w:r>
      <w:proofErr w:type="gramEnd"/>
      <w:r w:rsidRPr="005C129B">
        <w:rPr>
          <w:rFonts w:ascii="Times New Roman" w:hAnsi="Times New Roman" w:cs="Times New Roman"/>
        </w:rPr>
        <w:t xml:space="preserve">                               (расшифровка подписи)</w:t>
      </w:r>
    </w:p>
    <w:p w:rsidR="000B71DC" w:rsidRPr="005C129B" w:rsidRDefault="000B71DC" w:rsidP="000B71DC">
      <w:pPr>
        <w:pStyle w:val="ConsPlusNonformat"/>
        <w:jc w:val="both"/>
        <w:rPr>
          <w:rFonts w:ascii="Times New Roman" w:hAnsi="Times New Roman" w:cs="Times New Roman"/>
        </w:rPr>
      </w:pPr>
    </w:p>
    <w:p w:rsidR="000B71DC" w:rsidRPr="005C129B" w:rsidRDefault="000B71DC" w:rsidP="000B71DC">
      <w:pPr>
        <w:pStyle w:val="ConsPlusNonformat"/>
        <w:jc w:val="both"/>
        <w:rPr>
          <w:rFonts w:ascii="Times New Roman" w:hAnsi="Times New Roman" w:cs="Times New Roman"/>
        </w:rPr>
      </w:pPr>
      <w:proofErr w:type="spellStart"/>
      <w:r w:rsidRPr="005C129B">
        <w:rPr>
          <w:rFonts w:ascii="Times New Roman" w:hAnsi="Times New Roman" w:cs="Times New Roman"/>
          <w:sz w:val="24"/>
          <w:szCs w:val="24"/>
        </w:rPr>
        <w:t>м.п</w:t>
      </w:r>
      <w:proofErr w:type="spellEnd"/>
      <w:r w:rsidRPr="005C129B">
        <w:rPr>
          <w:rFonts w:ascii="Times New Roman" w:hAnsi="Times New Roman" w:cs="Times New Roman"/>
          <w:sz w:val="24"/>
          <w:szCs w:val="24"/>
        </w:rPr>
        <w:t xml:space="preserve">. </w:t>
      </w:r>
      <w:r w:rsidRPr="005C129B">
        <w:rPr>
          <w:rFonts w:ascii="Times New Roman" w:hAnsi="Times New Roman" w:cs="Times New Roman"/>
        </w:rPr>
        <w:t>(при наличии</w:t>
      </w:r>
      <w:r w:rsidR="00066296" w:rsidRPr="005C129B">
        <w:rPr>
          <w:rFonts w:ascii="Times New Roman" w:hAnsi="Times New Roman" w:cs="Times New Roman"/>
        </w:rPr>
        <w:t xml:space="preserve"> печати</w:t>
      </w:r>
      <w:r w:rsidRPr="005C129B">
        <w:rPr>
          <w:rFonts w:ascii="Times New Roman" w:hAnsi="Times New Roman" w:cs="Times New Roman"/>
        </w:rPr>
        <w:t>)</w:t>
      </w: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«__» _____________ 20__ г.</w:t>
      </w: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rPr>
      </w:pPr>
    </w:p>
    <w:p w:rsidR="000B71DC" w:rsidRPr="005C129B" w:rsidRDefault="000B71DC" w:rsidP="000B71DC">
      <w:pPr>
        <w:sectPr w:rsidR="000B71DC" w:rsidRPr="005C129B" w:rsidSect="005C129B">
          <w:headerReference w:type="default" r:id="rId13"/>
          <w:pgSz w:w="11905" w:h="16838"/>
          <w:pgMar w:top="684" w:right="706" w:bottom="1135" w:left="1701" w:header="709" w:footer="0" w:gutter="0"/>
          <w:cols w:space="720"/>
          <w:docGrid w:linePitch="381"/>
        </w:sectPr>
      </w:pPr>
    </w:p>
    <w:p w:rsidR="000B71DC" w:rsidRPr="005C129B" w:rsidRDefault="000B71DC" w:rsidP="000B71DC">
      <w:pPr>
        <w:pStyle w:val="ConsPlusNonformat"/>
        <w:jc w:val="both"/>
        <w:rPr>
          <w:rFonts w:cs="Times New Roman"/>
          <w:szCs w:val="28"/>
        </w:rPr>
      </w:pPr>
    </w:p>
    <w:p w:rsidR="000B71DC" w:rsidRPr="005C129B" w:rsidRDefault="000B71DC" w:rsidP="000B71DC">
      <w:pPr>
        <w:pStyle w:val="ConsPlusNormal"/>
        <w:ind w:left="3969"/>
        <w:outlineLvl w:val="1"/>
        <w:rPr>
          <w:rFonts w:ascii="Times New Roman" w:hAnsi="Times New Roman" w:cs="Times New Roman"/>
          <w:sz w:val="24"/>
          <w:szCs w:val="24"/>
        </w:rPr>
      </w:pPr>
      <w:r w:rsidRPr="005C129B">
        <w:rPr>
          <w:rFonts w:ascii="Times New Roman" w:hAnsi="Times New Roman" w:cs="Times New Roman"/>
          <w:sz w:val="24"/>
          <w:szCs w:val="24"/>
        </w:rPr>
        <w:t>Приложение № 3</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к Порядку</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предоставления грантов в форме субсидий из областного бюджета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p>
    <w:p w:rsidR="000B71DC" w:rsidRPr="005C129B" w:rsidRDefault="000B71DC" w:rsidP="000B71DC">
      <w:pPr>
        <w:spacing w:after="1"/>
        <w:ind w:left="3969"/>
      </w:pPr>
    </w:p>
    <w:p w:rsidR="000B71DC" w:rsidRPr="005C129B" w:rsidRDefault="000B71DC" w:rsidP="000B71DC">
      <w:pPr>
        <w:pStyle w:val="ConsPlusNormal"/>
        <w:ind w:left="3969"/>
        <w:jc w:val="both"/>
        <w:rPr>
          <w:rFonts w:ascii="Times New Roman" w:hAnsi="Times New Roman" w:cs="Times New Roman"/>
          <w:sz w:val="24"/>
          <w:szCs w:val="24"/>
        </w:rPr>
      </w:pPr>
    </w:p>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Перечень</w:t>
      </w:r>
    </w:p>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 xml:space="preserve">сельскохозяйственных товаропроизводителей – </w:t>
      </w:r>
    </w:p>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членов сельскохозяйственного потребительского кооператива</w:t>
      </w:r>
    </w:p>
    <w:p w:rsidR="000B71DC" w:rsidRPr="005C129B" w:rsidRDefault="000B71DC" w:rsidP="000B71DC">
      <w:pPr>
        <w:pStyle w:val="ConsPlusNormal"/>
        <w:jc w:val="center"/>
        <w:rPr>
          <w:rFonts w:ascii="Times New Roman" w:hAnsi="Times New Roman" w:cs="Times New Roman"/>
          <w:sz w:val="28"/>
          <w:szCs w:val="28"/>
        </w:rPr>
      </w:pPr>
      <w:r w:rsidRPr="005C129B">
        <w:rPr>
          <w:rFonts w:ascii="Times New Roman" w:hAnsi="Times New Roman" w:cs="Times New Roman"/>
          <w:sz w:val="24"/>
          <w:szCs w:val="24"/>
        </w:rPr>
        <w:t>______________________________________________________________</w:t>
      </w:r>
    </w:p>
    <w:p w:rsidR="000B71DC" w:rsidRPr="005C129B" w:rsidRDefault="000B71DC" w:rsidP="000B71DC">
      <w:pPr>
        <w:pStyle w:val="ConsPlusNormal"/>
        <w:jc w:val="center"/>
        <w:rPr>
          <w:rFonts w:ascii="Times New Roman" w:hAnsi="Times New Roman" w:cs="Times New Roman"/>
          <w:sz w:val="20"/>
        </w:rPr>
      </w:pPr>
      <w:r w:rsidRPr="005C129B">
        <w:rPr>
          <w:rFonts w:ascii="Times New Roman" w:hAnsi="Times New Roman" w:cs="Times New Roman"/>
          <w:sz w:val="20"/>
        </w:rPr>
        <w:t xml:space="preserve">(полное наименование </w:t>
      </w:r>
      <w:r w:rsidR="00066296" w:rsidRPr="005C129B">
        <w:rPr>
          <w:rFonts w:ascii="Times New Roman" w:hAnsi="Times New Roman" w:cs="Times New Roman"/>
          <w:sz w:val="20"/>
        </w:rPr>
        <w:t>З</w:t>
      </w:r>
      <w:r w:rsidRPr="005C129B">
        <w:rPr>
          <w:rFonts w:ascii="Times New Roman" w:hAnsi="Times New Roman" w:cs="Times New Roman"/>
          <w:sz w:val="20"/>
        </w:rPr>
        <w:t>аявителя)</w:t>
      </w: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559"/>
        <w:gridCol w:w="3742"/>
        <w:gridCol w:w="5187"/>
      </w:tblGrid>
      <w:tr w:rsidR="000B71DC" w:rsidRPr="005C129B" w:rsidTr="000B71DC">
        <w:tc>
          <w:tcPr>
            <w:tcW w:w="562" w:type="dxa"/>
          </w:tcPr>
          <w:p w:rsidR="000B71DC" w:rsidRPr="005C129B" w:rsidRDefault="000B71DC" w:rsidP="000B71DC">
            <w:pPr>
              <w:jc w:val="center"/>
              <w:rPr>
                <w:sz w:val="22"/>
                <w:szCs w:val="22"/>
              </w:rPr>
            </w:pPr>
            <w:r w:rsidRPr="005C129B">
              <w:rPr>
                <w:sz w:val="22"/>
                <w:szCs w:val="22"/>
              </w:rPr>
              <w:t xml:space="preserve">№ п/п </w:t>
            </w:r>
          </w:p>
        </w:tc>
        <w:tc>
          <w:tcPr>
            <w:tcW w:w="3828" w:type="dxa"/>
            <w:vAlign w:val="center"/>
          </w:tcPr>
          <w:p w:rsidR="000B71DC" w:rsidRPr="005C129B" w:rsidRDefault="000B71DC" w:rsidP="000B71DC">
            <w:pPr>
              <w:jc w:val="center"/>
              <w:rPr>
                <w:sz w:val="22"/>
                <w:szCs w:val="22"/>
              </w:rPr>
            </w:pPr>
            <w:r w:rsidRPr="005C129B">
              <w:rPr>
                <w:sz w:val="22"/>
                <w:szCs w:val="22"/>
              </w:rPr>
              <w:t xml:space="preserve">Сельскохозяйственный товаропроизводитель </w:t>
            </w:r>
          </w:p>
        </w:tc>
        <w:tc>
          <w:tcPr>
            <w:tcW w:w="5381" w:type="dxa"/>
          </w:tcPr>
          <w:p w:rsidR="000B71DC" w:rsidRPr="005C129B" w:rsidRDefault="000B71DC" w:rsidP="000B71DC">
            <w:pPr>
              <w:jc w:val="center"/>
              <w:rPr>
                <w:sz w:val="22"/>
                <w:szCs w:val="22"/>
              </w:rPr>
            </w:pPr>
            <w:r w:rsidRPr="005C129B">
              <w:rPr>
                <w:sz w:val="22"/>
                <w:szCs w:val="22"/>
              </w:rPr>
              <w:t xml:space="preserve">ОГРНЮЛ/ОГРНИП/ </w:t>
            </w:r>
          </w:p>
          <w:p w:rsidR="000B71DC" w:rsidRPr="005C129B" w:rsidRDefault="000B71DC" w:rsidP="000B71DC">
            <w:pPr>
              <w:jc w:val="center"/>
              <w:rPr>
                <w:sz w:val="22"/>
                <w:szCs w:val="22"/>
              </w:rPr>
            </w:pPr>
            <w:r w:rsidRPr="005C129B">
              <w:rPr>
                <w:sz w:val="22"/>
                <w:szCs w:val="22"/>
              </w:rPr>
              <w:t xml:space="preserve">паспортные данные гражданина, ведущего личное подсобное хозяйство </w:t>
            </w:r>
          </w:p>
        </w:tc>
      </w:tr>
      <w:tr w:rsidR="000B71DC" w:rsidRPr="005C129B" w:rsidTr="000B71DC">
        <w:trPr>
          <w:trHeight w:val="335"/>
        </w:trPr>
        <w:tc>
          <w:tcPr>
            <w:tcW w:w="562" w:type="dxa"/>
          </w:tcPr>
          <w:p w:rsidR="000B71DC" w:rsidRPr="005C129B" w:rsidRDefault="000B71DC" w:rsidP="000B71DC">
            <w:pPr>
              <w:pStyle w:val="ConsPlusNormal"/>
              <w:jc w:val="both"/>
              <w:rPr>
                <w:rFonts w:ascii="Times New Roman" w:hAnsi="Times New Roman" w:cs="Times New Roman"/>
              </w:rPr>
            </w:pPr>
          </w:p>
        </w:tc>
        <w:tc>
          <w:tcPr>
            <w:tcW w:w="3828" w:type="dxa"/>
          </w:tcPr>
          <w:p w:rsidR="000B71DC" w:rsidRPr="005C129B" w:rsidRDefault="000B71DC" w:rsidP="000B71DC">
            <w:pPr>
              <w:pStyle w:val="ConsPlusNormal"/>
              <w:jc w:val="both"/>
              <w:rPr>
                <w:rFonts w:ascii="Times New Roman" w:hAnsi="Times New Roman" w:cs="Times New Roman"/>
              </w:rPr>
            </w:pPr>
          </w:p>
        </w:tc>
        <w:tc>
          <w:tcPr>
            <w:tcW w:w="5381" w:type="dxa"/>
          </w:tcPr>
          <w:p w:rsidR="000B71DC" w:rsidRPr="005C129B" w:rsidRDefault="000B71DC" w:rsidP="000B71DC">
            <w:pPr>
              <w:pStyle w:val="ConsPlusNormal"/>
              <w:jc w:val="both"/>
              <w:rPr>
                <w:rFonts w:ascii="Times New Roman" w:hAnsi="Times New Roman" w:cs="Times New Roman"/>
              </w:rPr>
            </w:pPr>
          </w:p>
        </w:tc>
      </w:tr>
      <w:tr w:rsidR="000B71DC" w:rsidRPr="005C129B" w:rsidTr="000B71DC">
        <w:trPr>
          <w:trHeight w:val="335"/>
        </w:trPr>
        <w:tc>
          <w:tcPr>
            <w:tcW w:w="562" w:type="dxa"/>
          </w:tcPr>
          <w:p w:rsidR="000B71DC" w:rsidRPr="005C129B" w:rsidRDefault="000B71DC" w:rsidP="000B71DC">
            <w:pPr>
              <w:pStyle w:val="ConsPlusNormal"/>
              <w:jc w:val="both"/>
              <w:rPr>
                <w:rFonts w:ascii="Times New Roman" w:hAnsi="Times New Roman" w:cs="Times New Roman"/>
              </w:rPr>
            </w:pPr>
          </w:p>
        </w:tc>
        <w:tc>
          <w:tcPr>
            <w:tcW w:w="3828" w:type="dxa"/>
          </w:tcPr>
          <w:p w:rsidR="000B71DC" w:rsidRPr="005C129B" w:rsidRDefault="000B71DC" w:rsidP="000B71DC">
            <w:pPr>
              <w:pStyle w:val="ConsPlusNormal"/>
              <w:jc w:val="both"/>
              <w:rPr>
                <w:rFonts w:ascii="Times New Roman" w:hAnsi="Times New Roman" w:cs="Times New Roman"/>
              </w:rPr>
            </w:pPr>
          </w:p>
        </w:tc>
        <w:tc>
          <w:tcPr>
            <w:tcW w:w="5381" w:type="dxa"/>
          </w:tcPr>
          <w:p w:rsidR="000B71DC" w:rsidRPr="005C129B" w:rsidRDefault="000B71DC" w:rsidP="000B71DC">
            <w:pPr>
              <w:pStyle w:val="ConsPlusNormal"/>
              <w:jc w:val="both"/>
              <w:rPr>
                <w:rFonts w:ascii="Times New Roman" w:hAnsi="Times New Roman" w:cs="Times New Roman"/>
              </w:rPr>
            </w:pPr>
          </w:p>
        </w:tc>
      </w:tr>
      <w:tr w:rsidR="000B71DC" w:rsidRPr="005C129B" w:rsidTr="000B71DC">
        <w:trPr>
          <w:trHeight w:val="335"/>
        </w:trPr>
        <w:tc>
          <w:tcPr>
            <w:tcW w:w="562" w:type="dxa"/>
          </w:tcPr>
          <w:p w:rsidR="000B71DC" w:rsidRPr="005C129B" w:rsidRDefault="000B71DC" w:rsidP="000B71DC">
            <w:pPr>
              <w:pStyle w:val="ConsPlusNormal"/>
              <w:jc w:val="both"/>
              <w:rPr>
                <w:rFonts w:ascii="Times New Roman" w:hAnsi="Times New Roman" w:cs="Times New Roman"/>
              </w:rPr>
            </w:pPr>
          </w:p>
        </w:tc>
        <w:tc>
          <w:tcPr>
            <w:tcW w:w="3828" w:type="dxa"/>
          </w:tcPr>
          <w:p w:rsidR="000B71DC" w:rsidRPr="005C129B" w:rsidRDefault="000B71DC" w:rsidP="000B71DC">
            <w:pPr>
              <w:pStyle w:val="ConsPlusNormal"/>
              <w:jc w:val="both"/>
              <w:rPr>
                <w:rFonts w:ascii="Times New Roman" w:hAnsi="Times New Roman" w:cs="Times New Roman"/>
              </w:rPr>
            </w:pPr>
          </w:p>
        </w:tc>
        <w:tc>
          <w:tcPr>
            <w:tcW w:w="5381" w:type="dxa"/>
          </w:tcPr>
          <w:p w:rsidR="000B71DC" w:rsidRPr="005C129B" w:rsidRDefault="000B71DC" w:rsidP="000B71DC">
            <w:pPr>
              <w:pStyle w:val="ConsPlusNormal"/>
              <w:jc w:val="both"/>
              <w:rPr>
                <w:rFonts w:ascii="Times New Roman" w:hAnsi="Times New Roman" w:cs="Times New Roman"/>
              </w:rPr>
            </w:pPr>
          </w:p>
        </w:tc>
      </w:tr>
      <w:tr w:rsidR="000B71DC" w:rsidRPr="005C129B" w:rsidTr="000B71DC">
        <w:trPr>
          <w:trHeight w:val="335"/>
        </w:trPr>
        <w:tc>
          <w:tcPr>
            <w:tcW w:w="562" w:type="dxa"/>
          </w:tcPr>
          <w:p w:rsidR="000B71DC" w:rsidRPr="005C129B" w:rsidRDefault="000B71DC" w:rsidP="000B71DC">
            <w:pPr>
              <w:pStyle w:val="ConsPlusNormal"/>
              <w:jc w:val="both"/>
              <w:rPr>
                <w:rFonts w:ascii="Times New Roman" w:hAnsi="Times New Roman" w:cs="Times New Roman"/>
              </w:rPr>
            </w:pPr>
          </w:p>
        </w:tc>
        <w:tc>
          <w:tcPr>
            <w:tcW w:w="3828" w:type="dxa"/>
          </w:tcPr>
          <w:p w:rsidR="000B71DC" w:rsidRPr="005C129B" w:rsidRDefault="000B71DC" w:rsidP="000B71DC">
            <w:pPr>
              <w:pStyle w:val="ConsPlusNormal"/>
              <w:jc w:val="both"/>
              <w:rPr>
                <w:rFonts w:ascii="Times New Roman" w:hAnsi="Times New Roman" w:cs="Times New Roman"/>
              </w:rPr>
            </w:pPr>
          </w:p>
        </w:tc>
        <w:tc>
          <w:tcPr>
            <w:tcW w:w="5381" w:type="dxa"/>
          </w:tcPr>
          <w:p w:rsidR="000B71DC" w:rsidRPr="005C129B" w:rsidRDefault="000B71DC" w:rsidP="000B71DC">
            <w:pPr>
              <w:pStyle w:val="ConsPlusNormal"/>
              <w:jc w:val="both"/>
              <w:rPr>
                <w:rFonts w:ascii="Times New Roman" w:hAnsi="Times New Roman" w:cs="Times New Roman"/>
              </w:rPr>
            </w:pPr>
          </w:p>
        </w:tc>
      </w:tr>
      <w:tr w:rsidR="000B71DC" w:rsidRPr="005C129B" w:rsidTr="000B71DC">
        <w:trPr>
          <w:trHeight w:val="335"/>
        </w:trPr>
        <w:tc>
          <w:tcPr>
            <w:tcW w:w="562" w:type="dxa"/>
          </w:tcPr>
          <w:p w:rsidR="000B71DC" w:rsidRPr="005C129B" w:rsidRDefault="000B71DC" w:rsidP="000B71DC">
            <w:pPr>
              <w:pStyle w:val="ConsPlusNormal"/>
              <w:jc w:val="both"/>
              <w:rPr>
                <w:rFonts w:ascii="Times New Roman" w:hAnsi="Times New Roman" w:cs="Times New Roman"/>
              </w:rPr>
            </w:pPr>
          </w:p>
        </w:tc>
        <w:tc>
          <w:tcPr>
            <w:tcW w:w="3828" w:type="dxa"/>
          </w:tcPr>
          <w:p w:rsidR="000B71DC" w:rsidRPr="005C129B" w:rsidRDefault="000B71DC" w:rsidP="000B71DC">
            <w:pPr>
              <w:pStyle w:val="ConsPlusNormal"/>
              <w:jc w:val="both"/>
              <w:rPr>
                <w:rFonts w:ascii="Times New Roman" w:hAnsi="Times New Roman" w:cs="Times New Roman"/>
              </w:rPr>
            </w:pPr>
          </w:p>
        </w:tc>
        <w:tc>
          <w:tcPr>
            <w:tcW w:w="5381" w:type="dxa"/>
          </w:tcPr>
          <w:p w:rsidR="000B71DC" w:rsidRPr="005C129B" w:rsidRDefault="000B71DC" w:rsidP="000B71DC">
            <w:pPr>
              <w:pStyle w:val="ConsPlusNormal"/>
              <w:jc w:val="both"/>
              <w:rPr>
                <w:rFonts w:ascii="Times New Roman" w:hAnsi="Times New Roman" w:cs="Times New Roman"/>
              </w:rPr>
            </w:pPr>
          </w:p>
        </w:tc>
      </w:tr>
    </w:tbl>
    <w:p w:rsidR="000B71DC" w:rsidRPr="005C129B" w:rsidRDefault="000B71DC" w:rsidP="000B71DC">
      <w:pPr>
        <w:pStyle w:val="ConsPlusNormal"/>
        <w:jc w:val="both"/>
        <w:rPr>
          <w:rFonts w:ascii="Times New Roman" w:hAnsi="Times New Roman" w:cs="Times New Roman"/>
        </w:rPr>
      </w:pP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 xml:space="preserve">Руководитель </w:t>
      </w:r>
      <w:r w:rsidR="00066296" w:rsidRPr="005C129B">
        <w:rPr>
          <w:rFonts w:ascii="Times New Roman" w:hAnsi="Times New Roman" w:cs="Times New Roman"/>
          <w:sz w:val="24"/>
          <w:szCs w:val="24"/>
        </w:rPr>
        <w:t>З</w:t>
      </w:r>
      <w:r w:rsidRPr="005C129B">
        <w:rPr>
          <w:rFonts w:ascii="Times New Roman" w:hAnsi="Times New Roman" w:cs="Times New Roman"/>
          <w:sz w:val="24"/>
          <w:szCs w:val="24"/>
        </w:rPr>
        <w:t>аявителя        ________________     ________________________________</w:t>
      </w:r>
    </w:p>
    <w:p w:rsidR="000B71DC" w:rsidRPr="005C129B" w:rsidRDefault="000B71DC" w:rsidP="000B71DC">
      <w:pPr>
        <w:pStyle w:val="ConsPlusNonformat"/>
        <w:jc w:val="both"/>
        <w:rPr>
          <w:rFonts w:ascii="Times New Roman" w:hAnsi="Times New Roman" w:cs="Times New Roman"/>
        </w:rPr>
      </w:pPr>
      <w:r w:rsidRPr="005C129B">
        <w:rPr>
          <w:rFonts w:ascii="Times New Roman" w:hAnsi="Times New Roman" w:cs="Times New Roman"/>
        </w:rPr>
        <w:t xml:space="preserve">                                                                       (</w:t>
      </w:r>
      <w:proofErr w:type="gramStart"/>
      <w:r w:rsidRPr="005C129B">
        <w:rPr>
          <w:rFonts w:ascii="Times New Roman" w:hAnsi="Times New Roman" w:cs="Times New Roman"/>
        </w:rPr>
        <w:t xml:space="preserve">подпись)   </w:t>
      </w:r>
      <w:proofErr w:type="gramEnd"/>
      <w:r w:rsidRPr="005C129B">
        <w:rPr>
          <w:rFonts w:ascii="Times New Roman" w:hAnsi="Times New Roman" w:cs="Times New Roman"/>
        </w:rPr>
        <w:t xml:space="preserve">                               (расшифровка подписи)</w:t>
      </w:r>
    </w:p>
    <w:p w:rsidR="000B71DC" w:rsidRPr="005C129B" w:rsidRDefault="000B71DC" w:rsidP="000B71DC">
      <w:pPr>
        <w:pStyle w:val="ConsPlusNonformat"/>
        <w:jc w:val="both"/>
        <w:rPr>
          <w:rFonts w:ascii="Times New Roman" w:hAnsi="Times New Roman" w:cs="Times New Roman"/>
        </w:rPr>
      </w:pPr>
    </w:p>
    <w:p w:rsidR="000B71DC" w:rsidRPr="005C129B" w:rsidRDefault="000B71DC" w:rsidP="000B71DC">
      <w:pPr>
        <w:pStyle w:val="ConsPlusNonformat"/>
        <w:jc w:val="both"/>
        <w:rPr>
          <w:rFonts w:ascii="Times New Roman" w:hAnsi="Times New Roman" w:cs="Times New Roman"/>
        </w:rPr>
      </w:pPr>
      <w:proofErr w:type="spellStart"/>
      <w:r w:rsidRPr="005C129B">
        <w:rPr>
          <w:rFonts w:ascii="Times New Roman" w:hAnsi="Times New Roman" w:cs="Times New Roman"/>
          <w:sz w:val="24"/>
          <w:szCs w:val="24"/>
        </w:rPr>
        <w:t>м.п</w:t>
      </w:r>
      <w:proofErr w:type="spellEnd"/>
      <w:r w:rsidRPr="005C129B">
        <w:rPr>
          <w:rFonts w:ascii="Times New Roman" w:hAnsi="Times New Roman" w:cs="Times New Roman"/>
          <w:sz w:val="24"/>
          <w:szCs w:val="24"/>
        </w:rPr>
        <w:t xml:space="preserve">. </w:t>
      </w:r>
      <w:r w:rsidRPr="005C129B">
        <w:rPr>
          <w:rFonts w:ascii="Times New Roman" w:hAnsi="Times New Roman" w:cs="Times New Roman"/>
        </w:rPr>
        <w:t>(при наличии</w:t>
      </w:r>
      <w:r w:rsidR="00066296" w:rsidRPr="005C129B">
        <w:rPr>
          <w:rFonts w:ascii="Times New Roman" w:hAnsi="Times New Roman" w:cs="Times New Roman"/>
        </w:rPr>
        <w:t xml:space="preserve"> печати</w:t>
      </w:r>
      <w:r w:rsidRPr="005C129B">
        <w:rPr>
          <w:rFonts w:ascii="Times New Roman" w:hAnsi="Times New Roman" w:cs="Times New Roman"/>
        </w:rPr>
        <w:t>)</w:t>
      </w: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«__» _____________ 20__ г.</w:t>
      </w: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sz w:val="24"/>
          <w:szCs w:val="24"/>
        </w:rPr>
      </w:pPr>
    </w:p>
    <w:p w:rsidR="000B71DC" w:rsidRPr="005C129B" w:rsidRDefault="000B71DC" w:rsidP="000B71DC">
      <w:pPr>
        <w:pStyle w:val="ConsPlusNormal"/>
        <w:jc w:val="both"/>
        <w:rPr>
          <w:rFonts w:ascii="Times New Roman" w:hAnsi="Times New Roman" w:cs="Times New Roman"/>
        </w:rPr>
      </w:pPr>
    </w:p>
    <w:p w:rsidR="000B71DC" w:rsidRPr="005C129B" w:rsidRDefault="000B71DC" w:rsidP="000B71DC">
      <w:pPr>
        <w:sectPr w:rsidR="000B71DC" w:rsidRPr="005C129B" w:rsidSect="005C129B">
          <w:headerReference w:type="default" r:id="rId14"/>
          <w:pgSz w:w="11905" w:h="16838"/>
          <w:pgMar w:top="684" w:right="706" w:bottom="1135" w:left="1701" w:header="709" w:footer="0" w:gutter="0"/>
          <w:cols w:space="720"/>
          <w:docGrid w:linePitch="381"/>
        </w:sectPr>
      </w:pPr>
    </w:p>
    <w:p w:rsidR="000B71DC" w:rsidRPr="005C129B" w:rsidRDefault="000B71DC" w:rsidP="000B71DC">
      <w:pPr>
        <w:pStyle w:val="ConsPlusNonformat"/>
        <w:jc w:val="both"/>
        <w:rPr>
          <w:rFonts w:cs="Times New Roman"/>
          <w:szCs w:val="28"/>
        </w:rPr>
      </w:pPr>
    </w:p>
    <w:p w:rsidR="000B71DC" w:rsidRPr="005C129B" w:rsidRDefault="000B71DC" w:rsidP="000B71DC">
      <w:pPr>
        <w:pStyle w:val="ConsPlusNormal"/>
        <w:ind w:left="3969"/>
        <w:outlineLvl w:val="1"/>
        <w:rPr>
          <w:rFonts w:ascii="Times New Roman" w:hAnsi="Times New Roman" w:cs="Times New Roman"/>
          <w:sz w:val="24"/>
          <w:szCs w:val="24"/>
        </w:rPr>
      </w:pPr>
      <w:r w:rsidRPr="005C129B">
        <w:rPr>
          <w:rFonts w:ascii="Times New Roman" w:hAnsi="Times New Roman" w:cs="Times New Roman"/>
          <w:sz w:val="24"/>
          <w:szCs w:val="24"/>
        </w:rPr>
        <w:t>Приложение № 4</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к Порядку</w:t>
      </w:r>
    </w:p>
    <w:p w:rsidR="000B71DC" w:rsidRPr="005C129B" w:rsidRDefault="000B71DC" w:rsidP="000B71DC">
      <w:pPr>
        <w:pStyle w:val="ConsPlusNormal"/>
        <w:ind w:left="3969"/>
        <w:rPr>
          <w:rFonts w:ascii="Times New Roman" w:hAnsi="Times New Roman" w:cs="Times New Roman"/>
          <w:sz w:val="24"/>
          <w:szCs w:val="24"/>
        </w:rPr>
      </w:pPr>
      <w:r w:rsidRPr="005C129B">
        <w:rPr>
          <w:rFonts w:ascii="Times New Roman" w:hAnsi="Times New Roman" w:cs="Times New Roman"/>
          <w:sz w:val="24"/>
          <w:szCs w:val="24"/>
        </w:rPr>
        <w:t>предоставления грантов в форме субсидий из областного бюджета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p>
    <w:p w:rsidR="000B71DC" w:rsidRPr="005C129B" w:rsidRDefault="000B71DC" w:rsidP="000B71DC">
      <w:pPr>
        <w:spacing w:after="1"/>
        <w:ind w:left="3969"/>
      </w:pPr>
    </w:p>
    <w:p w:rsidR="000B71DC" w:rsidRPr="005C129B" w:rsidRDefault="000B71DC" w:rsidP="000B71DC">
      <w:pPr>
        <w:pStyle w:val="ConsPlusNormal"/>
        <w:ind w:left="3969"/>
        <w:jc w:val="both"/>
        <w:rPr>
          <w:rFonts w:ascii="Times New Roman" w:hAnsi="Times New Roman" w:cs="Times New Roman"/>
          <w:sz w:val="24"/>
          <w:szCs w:val="24"/>
        </w:rPr>
      </w:pPr>
    </w:p>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План</w:t>
      </w:r>
    </w:p>
    <w:p w:rsidR="0067514A" w:rsidRPr="005C129B" w:rsidRDefault="000B71DC" w:rsidP="0067514A">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расходов</w:t>
      </w:r>
      <w:r w:rsidR="0067514A" w:rsidRPr="005C129B">
        <w:rPr>
          <w:rFonts w:ascii="Times New Roman" w:hAnsi="Times New Roman" w:cs="Times New Roman"/>
          <w:sz w:val="24"/>
          <w:szCs w:val="24"/>
        </w:rPr>
        <w:t>, предлагаемых к софинансированию</w:t>
      </w:r>
    </w:p>
    <w:p w:rsidR="000B71DC" w:rsidRPr="005C129B" w:rsidRDefault="0067514A" w:rsidP="0067514A">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за счет</w:t>
      </w:r>
      <w:r w:rsidR="000B71DC" w:rsidRPr="005C129B">
        <w:rPr>
          <w:rFonts w:ascii="Times New Roman" w:hAnsi="Times New Roman" w:cs="Times New Roman"/>
          <w:sz w:val="24"/>
          <w:szCs w:val="24"/>
        </w:rPr>
        <w:t xml:space="preserve"> гранта на развитие материально-технической базы</w:t>
      </w:r>
    </w:p>
    <w:p w:rsidR="000B71DC" w:rsidRPr="005C129B" w:rsidRDefault="000B71DC" w:rsidP="000B71DC">
      <w:pPr>
        <w:pStyle w:val="ConsPlusNormal"/>
        <w:jc w:val="center"/>
        <w:rPr>
          <w:rFonts w:ascii="Times New Roman" w:hAnsi="Times New Roman" w:cs="Times New Roman"/>
          <w:sz w:val="28"/>
          <w:szCs w:val="28"/>
        </w:rPr>
      </w:pPr>
      <w:r w:rsidRPr="005C129B">
        <w:rPr>
          <w:rFonts w:ascii="Times New Roman" w:hAnsi="Times New Roman" w:cs="Times New Roman"/>
          <w:sz w:val="24"/>
          <w:szCs w:val="24"/>
        </w:rPr>
        <w:t>______________________________________________________________</w:t>
      </w:r>
    </w:p>
    <w:p w:rsidR="000B71DC" w:rsidRPr="005C129B" w:rsidRDefault="000B71DC" w:rsidP="000B71DC">
      <w:pPr>
        <w:pStyle w:val="ConsPlusNormal"/>
        <w:jc w:val="center"/>
        <w:rPr>
          <w:rFonts w:ascii="Times New Roman" w:hAnsi="Times New Roman" w:cs="Times New Roman"/>
          <w:sz w:val="20"/>
        </w:rPr>
      </w:pPr>
      <w:r w:rsidRPr="005C129B">
        <w:rPr>
          <w:rFonts w:ascii="Times New Roman" w:hAnsi="Times New Roman" w:cs="Times New Roman"/>
          <w:sz w:val="20"/>
        </w:rPr>
        <w:t xml:space="preserve">(полное наименование </w:t>
      </w:r>
      <w:r w:rsidR="00066296" w:rsidRPr="005C129B">
        <w:rPr>
          <w:rFonts w:ascii="Times New Roman" w:hAnsi="Times New Roman" w:cs="Times New Roman"/>
          <w:sz w:val="20"/>
        </w:rPr>
        <w:t>З</w:t>
      </w:r>
      <w:r w:rsidRPr="005C129B">
        <w:rPr>
          <w:rFonts w:ascii="Times New Roman" w:hAnsi="Times New Roman" w:cs="Times New Roman"/>
          <w:sz w:val="20"/>
        </w:rPr>
        <w:t>аявителя)</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417"/>
        <w:gridCol w:w="850"/>
        <w:gridCol w:w="1277"/>
        <w:gridCol w:w="1480"/>
        <w:gridCol w:w="1576"/>
      </w:tblGrid>
      <w:tr w:rsidR="000B71DC" w:rsidRPr="005C129B" w:rsidTr="000B71DC">
        <w:tc>
          <w:tcPr>
            <w:tcW w:w="454"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 п/п</w:t>
            </w:r>
          </w:p>
        </w:tc>
        <w:tc>
          <w:tcPr>
            <w:tcW w:w="2381"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Наименование мероприятий, приобретаемого имущества, выполняемых работ, оказываемых услуг *</w:t>
            </w:r>
          </w:p>
        </w:tc>
        <w:tc>
          <w:tcPr>
            <w:tcW w:w="1417"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Количество, ед.</w:t>
            </w:r>
          </w:p>
        </w:tc>
        <w:tc>
          <w:tcPr>
            <w:tcW w:w="850"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Цена, рублей</w:t>
            </w:r>
          </w:p>
        </w:tc>
        <w:tc>
          <w:tcPr>
            <w:tcW w:w="1277" w:type="dxa"/>
            <w:vMerge w:val="restart"/>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Сумма расходов, всего, рублей (гр. 3 x гр. 4)</w:t>
            </w:r>
          </w:p>
        </w:tc>
        <w:tc>
          <w:tcPr>
            <w:tcW w:w="3056" w:type="dxa"/>
            <w:gridSpan w:val="2"/>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Источники финансирования</w:t>
            </w:r>
          </w:p>
        </w:tc>
      </w:tr>
      <w:tr w:rsidR="000B71DC" w:rsidRPr="005C129B" w:rsidTr="000B71DC">
        <w:tc>
          <w:tcPr>
            <w:tcW w:w="454" w:type="dxa"/>
            <w:vMerge/>
          </w:tcPr>
          <w:p w:rsidR="000B71DC" w:rsidRPr="005C129B" w:rsidRDefault="000B71DC" w:rsidP="000B71DC"/>
        </w:tc>
        <w:tc>
          <w:tcPr>
            <w:tcW w:w="2381" w:type="dxa"/>
            <w:vMerge/>
          </w:tcPr>
          <w:p w:rsidR="000B71DC" w:rsidRPr="005C129B" w:rsidRDefault="000B71DC" w:rsidP="000B71DC"/>
        </w:tc>
        <w:tc>
          <w:tcPr>
            <w:tcW w:w="1417" w:type="dxa"/>
            <w:vMerge/>
          </w:tcPr>
          <w:p w:rsidR="000B71DC" w:rsidRPr="005C129B" w:rsidRDefault="000B71DC" w:rsidP="000B71DC"/>
        </w:tc>
        <w:tc>
          <w:tcPr>
            <w:tcW w:w="850" w:type="dxa"/>
            <w:vMerge/>
          </w:tcPr>
          <w:p w:rsidR="000B71DC" w:rsidRPr="005C129B" w:rsidRDefault="000B71DC" w:rsidP="000B71DC"/>
        </w:tc>
        <w:tc>
          <w:tcPr>
            <w:tcW w:w="1277" w:type="dxa"/>
            <w:vMerge/>
          </w:tcPr>
          <w:p w:rsidR="000B71DC" w:rsidRPr="005C129B" w:rsidRDefault="000B71DC" w:rsidP="000B71DC"/>
        </w:tc>
        <w:tc>
          <w:tcPr>
            <w:tcW w:w="148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 xml:space="preserve">средства гранта (не более 80 % от суммы </w:t>
            </w:r>
            <w:proofErr w:type="spellStart"/>
            <w:proofErr w:type="gramStart"/>
            <w:r w:rsidRPr="005C129B">
              <w:rPr>
                <w:rFonts w:ascii="Times New Roman" w:hAnsi="Times New Roman" w:cs="Times New Roman"/>
                <w:sz w:val="24"/>
                <w:szCs w:val="24"/>
              </w:rPr>
              <w:t>планируе-мых</w:t>
            </w:r>
            <w:proofErr w:type="spellEnd"/>
            <w:proofErr w:type="gramEnd"/>
            <w:r w:rsidRPr="005C129B">
              <w:rPr>
                <w:rFonts w:ascii="Times New Roman" w:hAnsi="Times New Roman" w:cs="Times New Roman"/>
                <w:sz w:val="24"/>
                <w:szCs w:val="24"/>
              </w:rPr>
              <w:t xml:space="preserve"> затрат), рублей **</w:t>
            </w:r>
          </w:p>
        </w:tc>
        <w:tc>
          <w:tcPr>
            <w:tcW w:w="1576"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 xml:space="preserve">собственные средства заявителя (не менее 20 % от суммы </w:t>
            </w:r>
            <w:proofErr w:type="spellStart"/>
            <w:proofErr w:type="gramStart"/>
            <w:r w:rsidRPr="005C129B">
              <w:rPr>
                <w:rFonts w:ascii="Times New Roman" w:hAnsi="Times New Roman" w:cs="Times New Roman"/>
                <w:sz w:val="24"/>
                <w:szCs w:val="24"/>
              </w:rPr>
              <w:t>планируе-мых</w:t>
            </w:r>
            <w:proofErr w:type="spellEnd"/>
            <w:proofErr w:type="gramEnd"/>
            <w:r w:rsidRPr="005C129B">
              <w:rPr>
                <w:rFonts w:ascii="Times New Roman" w:hAnsi="Times New Roman" w:cs="Times New Roman"/>
                <w:sz w:val="24"/>
                <w:szCs w:val="24"/>
              </w:rPr>
              <w:t xml:space="preserve"> затрат), рублей</w:t>
            </w:r>
          </w:p>
        </w:tc>
      </w:tr>
      <w:tr w:rsidR="000B71DC" w:rsidRPr="005C129B" w:rsidTr="000B71DC">
        <w:tc>
          <w:tcPr>
            <w:tcW w:w="454"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1</w:t>
            </w:r>
          </w:p>
        </w:tc>
        <w:tc>
          <w:tcPr>
            <w:tcW w:w="2381"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2</w:t>
            </w:r>
          </w:p>
        </w:tc>
        <w:tc>
          <w:tcPr>
            <w:tcW w:w="1417"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3</w:t>
            </w:r>
          </w:p>
        </w:tc>
        <w:tc>
          <w:tcPr>
            <w:tcW w:w="85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4</w:t>
            </w:r>
          </w:p>
        </w:tc>
        <w:tc>
          <w:tcPr>
            <w:tcW w:w="1277"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5</w:t>
            </w:r>
          </w:p>
        </w:tc>
        <w:tc>
          <w:tcPr>
            <w:tcW w:w="148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6</w:t>
            </w:r>
          </w:p>
        </w:tc>
        <w:tc>
          <w:tcPr>
            <w:tcW w:w="1576"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7</w:t>
            </w: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381"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277"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381"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277"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454" w:type="dxa"/>
          </w:tcPr>
          <w:p w:rsidR="000B71DC" w:rsidRPr="005C129B" w:rsidRDefault="000B71DC" w:rsidP="000B71DC">
            <w:pPr>
              <w:pStyle w:val="ConsPlusNormal"/>
              <w:rPr>
                <w:rFonts w:ascii="Times New Roman" w:hAnsi="Times New Roman" w:cs="Times New Roman"/>
                <w:sz w:val="24"/>
                <w:szCs w:val="24"/>
              </w:rPr>
            </w:pPr>
          </w:p>
        </w:tc>
        <w:tc>
          <w:tcPr>
            <w:tcW w:w="2381" w:type="dxa"/>
          </w:tcPr>
          <w:p w:rsidR="000B71DC" w:rsidRPr="005C129B" w:rsidRDefault="000B71DC" w:rsidP="000B71DC">
            <w:pPr>
              <w:pStyle w:val="ConsPlusNormal"/>
              <w:rPr>
                <w:rFonts w:ascii="Times New Roman" w:hAnsi="Times New Roman" w:cs="Times New Roman"/>
                <w:sz w:val="24"/>
                <w:szCs w:val="24"/>
              </w:rPr>
            </w:pPr>
          </w:p>
        </w:tc>
        <w:tc>
          <w:tcPr>
            <w:tcW w:w="1417" w:type="dxa"/>
          </w:tcPr>
          <w:p w:rsidR="000B71DC" w:rsidRPr="005C129B" w:rsidRDefault="000B71DC" w:rsidP="000B71DC">
            <w:pPr>
              <w:pStyle w:val="ConsPlusNormal"/>
              <w:rPr>
                <w:rFonts w:ascii="Times New Roman" w:hAnsi="Times New Roman" w:cs="Times New Roman"/>
                <w:sz w:val="24"/>
                <w:szCs w:val="24"/>
              </w:rPr>
            </w:pPr>
          </w:p>
        </w:tc>
        <w:tc>
          <w:tcPr>
            <w:tcW w:w="850" w:type="dxa"/>
          </w:tcPr>
          <w:p w:rsidR="000B71DC" w:rsidRPr="005C129B" w:rsidRDefault="000B71DC" w:rsidP="000B71DC">
            <w:pPr>
              <w:pStyle w:val="ConsPlusNormal"/>
              <w:rPr>
                <w:rFonts w:ascii="Times New Roman" w:hAnsi="Times New Roman" w:cs="Times New Roman"/>
                <w:sz w:val="24"/>
                <w:szCs w:val="24"/>
              </w:rPr>
            </w:pPr>
          </w:p>
        </w:tc>
        <w:tc>
          <w:tcPr>
            <w:tcW w:w="1277"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r w:rsidR="000B71DC" w:rsidRPr="005C129B" w:rsidTr="000B71DC">
        <w:tc>
          <w:tcPr>
            <w:tcW w:w="2835" w:type="dxa"/>
            <w:gridSpan w:val="2"/>
          </w:tcPr>
          <w:p w:rsidR="000B71DC" w:rsidRPr="005C129B" w:rsidRDefault="000B71DC" w:rsidP="000B71DC">
            <w:pPr>
              <w:pStyle w:val="ConsPlusNormal"/>
              <w:rPr>
                <w:rFonts w:ascii="Times New Roman" w:hAnsi="Times New Roman" w:cs="Times New Roman"/>
                <w:sz w:val="24"/>
                <w:szCs w:val="24"/>
              </w:rPr>
            </w:pPr>
            <w:r w:rsidRPr="005C129B">
              <w:rPr>
                <w:rFonts w:ascii="Times New Roman" w:hAnsi="Times New Roman" w:cs="Times New Roman"/>
                <w:sz w:val="24"/>
                <w:szCs w:val="24"/>
              </w:rPr>
              <w:t>Итого</w:t>
            </w:r>
          </w:p>
        </w:tc>
        <w:tc>
          <w:tcPr>
            <w:tcW w:w="1417"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х</w:t>
            </w:r>
          </w:p>
        </w:tc>
        <w:tc>
          <w:tcPr>
            <w:tcW w:w="850" w:type="dxa"/>
          </w:tcPr>
          <w:p w:rsidR="000B71DC" w:rsidRPr="005C129B" w:rsidRDefault="000B71DC" w:rsidP="000B71DC">
            <w:pPr>
              <w:pStyle w:val="ConsPlusNormal"/>
              <w:jc w:val="center"/>
              <w:rPr>
                <w:rFonts w:ascii="Times New Roman" w:hAnsi="Times New Roman" w:cs="Times New Roman"/>
                <w:sz w:val="24"/>
                <w:szCs w:val="24"/>
              </w:rPr>
            </w:pPr>
            <w:r w:rsidRPr="005C129B">
              <w:rPr>
                <w:rFonts w:ascii="Times New Roman" w:hAnsi="Times New Roman" w:cs="Times New Roman"/>
                <w:sz w:val="24"/>
                <w:szCs w:val="24"/>
              </w:rPr>
              <w:t>х</w:t>
            </w:r>
          </w:p>
        </w:tc>
        <w:tc>
          <w:tcPr>
            <w:tcW w:w="1277" w:type="dxa"/>
          </w:tcPr>
          <w:p w:rsidR="000B71DC" w:rsidRPr="005C129B" w:rsidRDefault="000B71DC" w:rsidP="000B71DC">
            <w:pPr>
              <w:pStyle w:val="ConsPlusNormal"/>
              <w:rPr>
                <w:rFonts w:ascii="Times New Roman" w:hAnsi="Times New Roman" w:cs="Times New Roman"/>
                <w:sz w:val="24"/>
                <w:szCs w:val="24"/>
              </w:rPr>
            </w:pPr>
          </w:p>
        </w:tc>
        <w:tc>
          <w:tcPr>
            <w:tcW w:w="1480" w:type="dxa"/>
          </w:tcPr>
          <w:p w:rsidR="000B71DC" w:rsidRPr="005C129B" w:rsidRDefault="000B71DC" w:rsidP="000B71DC">
            <w:pPr>
              <w:pStyle w:val="ConsPlusNormal"/>
              <w:rPr>
                <w:rFonts w:ascii="Times New Roman" w:hAnsi="Times New Roman" w:cs="Times New Roman"/>
                <w:sz w:val="24"/>
                <w:szCs w:val="24"/>
              </w:rPr>
            </w:pPr>
          </w:p>
        </w:tc>
        <w:tc>
          <w:tcPr>
            <w:tcW w:w="1576" w:type="dxa"/>
          </w:tcPr>
          <w:p w:rsidR="000B71DC" w:rsidRPr="005C129B" w:rsidRDefault="000B71DC" w:rsidP="000B71DC">
            <w:pPr>
              <w:pStyle w:val="ConsPlusNormal"/>
              <w:rPr>
                <w:rFonts w:ascii="Times New Roman" w:hAnsi="Times New Roman" w:cs="Times New Roman"/>
                <w:sz w:val="24"/>
                <w:szCs w:val="24"/>
              </w:rPr>
            </w:pPr>
          </w:p>
        </w:tc>
      </w:tr>
    </w:tbl>
    <w:p w:rsidR="000B71DC" w:rsidRPr="005C129B" w:rsidRDefault="000B71DC" w:rsidP="000B71DC">
      <w:pPr>
        <w:pStyle w:val="ConsPlusNormal"/>
        <w:spacing w:before="220"/>
        <w:jc w:val="both"/>
        <w:rPr>
          <w:rFonts w:ascii="Times New Roman" w:hAnsi="Times New Roman" w:cs="Times New Roman"/>
          <w:sz w:val="24"/>
          <w:szCs w:val="24"/>
        </w:rPr>
      </w:pPr>
      <w:r w:rsidRPr="005C129B">
        <w:rPr>
          <w:rFonts w:ascii="Times New Roman" w:hAnsi="Times New Roman" w:cs="Times New Roman"/>
          <w:sz w:val="24"/>
          <w:szCs w:val="24"/>
        </w:rPr>
        <w:t>* Наименования расходов должны соответствовать направлениям расходов, предусмотренным абзацем шестым пункта 2</w:t>
      </w:r>
      <w:r w:rsidR="00066296" w:rsidRPr="005C129B">
        <w:rPr>
          <w:rFonts w:ascii="Times New Roman" w:hAnsi="Times New Roman" w:cs="Times New Roman"/>
          <w:sz w:val="24"/>
          <w:szCs w:val="24"/>
        </w:rPr>
        <w:t>5</w:t>
      </w:r>
      <w:r w:rsidRPr="005C129B">
        <w:rPr>
          <w:rFonts w:ascii="Times New Roman" w:hAnsi="Times New Roman" w:cs="Times New Roman"/>
          <w:sz w:val="24"/>
          <w:szCs w:val="24"/>
        </w:rPr>
        <w:t xml:space="preserve"> Порядка.</w:t>
      </w:r>
    </w:p>
    <w:p w:rsidR="000B71DC" w:rsidRPr="005C129B" w:rsidRDefault="000B71DC" w:rsidP="000B71DC">
      <w:pPr>
        <w:pStyle w:val="ConsPlusNormal"/>
        <w:spacing w:before="220"/>
        <w:jc w:val="both"/>
        <w:rPr>
          <w:rFonts w:ascii="Times New Roman" w:hAnsi="Times New Roman" w:cs="Times New Roman"/>
          <w:sz w:val="24"/>
          <w:szCs w:val="24"/>
        </w:rPr>
      </w:pPr>
      <w:r w:rsidRPr="005C129B">
        <w:rPr>
          <w:rFonts w:ascii="Times New Roman" w:hAnsi="Times New Roman" w:cs="Times New Roman"/>
          <w:sz w:val="24"/>
          <w:szCs w:val="24"/>
        </w:rPr>
        <w:t xml:space="preserve">** Не более суммы, предусмотренной </w:t>
      </w:r>
      <w:hyperlink w:anchor="P45" w:history="1">
        <w:r w:rsidRPr="005C129B">
          <w:rPr>
            <w:rFonts w:ascii="Times New Roman" w:hAnsi="Times New Roman" w:cs="Times New Roman"/>
            <w:sz w:val="24"/>
            <w:szCs w:val="24"/>
          </w:rPr>
          <w:t>Порядком</w:t>
        </w:r>
      </w:hyperlink>
      <w:r w:rsidRPr="005C129B">
        <w:rPr>
          <w:rFonts w:ascii="Times New Roman" w:hAnsi="Times New Roman" w:cs="Times New Roman"/>
          <w:sz w:val="24"/>
          <w:szCs w:val="24"/>
        </w:rPr>
        <w:t>.</w:t>
      </w:r>
    </w:p>
    <w:p w:rsidR="000B71DC" w:rsidRPr="005C129B" w:rsidRDefault="000B71DC" w:rsidP="000B71DC">
      <w:pPr>
        <w:pStyle w:val="ConsPlusNormal"/>
        <w:jc w:val="both"/>
        <w:rPr>
          <w:rFonts w:ascii="Times New Roman" w:hAnsi="Times New Roman" w:cs="Times New Roman"/>
          <w:sz w:val="24"/>
          <w:szCs w:val="24"/>
        </w:rPr>
      </w:pPr>
    </w:p>
    <w:p w:rsidR="000B71DC" w:rsidRPr="005C129B"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 xml:space="preserve">Руководитель </w:t>
      </w:r>
      <w:r w:rsidR="00066296" w:rsidRPr="005C129B">
        <w:rPr>
          <w:rFonts w:ascii="Times New Roman" w:hAnsi="Times New Roman" w:cs="Times New Roman"/>
          <w:sz w:val="24"/>
          <w:szCs w:val="24"/>
        </w:rPr>
        <w:t>З</w:t>
      </w:r>
      <w:r w:rsidRPr="005C129B">
        <w:rPr>
          <w:rFonts w:ascii="Times New Roman" w:hAnsi="Times New Roman" w:cs="Times New Roman"/>
          <w:sz w:val="24"/>
          <w:szCs w:val="24"/>
        </w:rPr>
        <w:t>аявителя        ________________     ________________________________</w:t>
      </w:r>
    </w:p>
    <w:p w:rsidR="000B71DC" w:rsidRPr="005C129B" w:rsidRDefault="000B71DC" w:rsidP="000B71DC">
      <w:pPr>
        <w:pStyle w:val="ConsPlusNonformat"/>
        <w:jc w:val="both"/>
        <w:rPr>
          <w:rFonts w:ascii="Times New Roman" w:hAnsi="Times New Roman" w:cs="Times New Roman"/>
        </w:rPr>
      </w:pPr>
      <w:r w:rsidRPr="005C129B">
        <w:rPr>
          <w:rFonts w:ascii="Times New Roman" w:hAnsi="Times New Roman" w:cs="Times New Roman"/>
        </w:rPr>
        <w:t xml:space="preserve">                                                                       (</w:t>
      </w:r>
      <w:proofErr w:type="gramStart"/>
      <w:r w:rsidRPr="005C129B">
        <w:rPr>
          <w:rFonts w:ascii="Times New Roman" w:hAnsi="Times New Roman" w:cs="Times New Roman"/>
        </w:rPr>
        <w:t xml:space="preserve">подпись)   </w:t>
      </w:r>
      <w:proofErr w:type="gramEnd"/>
      <w:r w:rsidRPr="005C129B">
        <w:rPr>
          <w:rFonts w:ascii="Times New Roman" w:hAnsi="Times New Roman" w:cs="Times New Roman"/>
        </w:rPr>
        <w:t xml:space="preserve">                               (расшифровка подписи)</w:t>
      </w:r>
    </w:p>
    <w:p w:rsidR="000B71DC" w:rsidRPr="005C129B" w:rsidRDefault="000B71DC" w:rsidP="000B71DC">
      <w:pPr>
        <w:pStyle w:val="ConsPlusNonformat"/>
        <w:jc w:val="both"/>
        <w:rPr>
          <w:rFonts w:ascii="Times New Roman" w:hAnsi="Times New Roman" w:cs="Times New Roman"/>
        </w:rPr>
      </w:pPr>
    </w:p>
    <w:p w:rsidR="000B71DC" w:rsidRPr="005C129B" w:rsidRDefault="000B71DC" w:rsidP="000B71DC">
      <w:pPr>
        <w:pStyle w:val="ConsPlusNonformat"/>
        <w:jc w:val="both"/>
        <w:rPr>
          <w:rFonts w:ascii="Times New Roman" w:hAnsi="Times New Roman" w:cs="Times New Roman"/>
        </w:rPr>
      </w:pPr>
      <w:proofErr w:type="spellStart"/>
      <w:r w:rsidRPr="005C129B">
        <w:rPr>
          <w:rFonts w:ascii="Times New Roman" w:hAnsi="Times New Roman" w:cs="Times New Roman"/>
          <w:sz w:val="24"/>
          <w:szCs w:val="24"/>
        </w:rPr>
        <w:t>м.п</w:t>
      </w:r>
      <w:proofErr w:type="spellEnd"/>
      <w:r w:rsidRPr="005C129B">
        <w:rPr>
          <w:rFonts w:ascii="Times New Roman" w:hAnsi="Times New Roman" w:cs="Times New Roman"/>
          <w:sz w:val="24"/>
          <w:szCs w:val="24"/>
        </w:rPr>
        <w:t xml:space="preserve">. </w:t>
      </w:r>
      <w:r w:rsidRPr="005C129B">
        <w:rPr>
          <w:rFonts w:ascii="Times New Roman" w:hAnsi="Times New Roman" w:cs="Times New Roman"/>
        </w:rPr>
        <w:t>(при наличии печати)</w:t>
      </w:r>
    </w:p>
    <w:p w:rsidR="000B71DC" w:rsidRPr="00295B5A" w:rsidRDefault="000B71DC" w:rsidP="000B71DC">
      <w:pPr>
        <w:pStyle w:val="ConsPlusNonformat"/>
        <w:jc w:val="both"/>
        <w:rPr>
          <w:rFonts w:ascii="Times New Roman" w:hAnsi="Times New Roman" w:cs="Times New Roman"/>
          <w:sz w:val="24"/>
          <w:szCs w:val="24"/>
        </w:rPr>
      </w:pPr>
      <w:r w:rsidRPr="005C129B">
        <w:rPr>
          <w:rFonts w:ascii="Times New Roman" w:hAnsi="Times New Roman" w:cs="Times New Roman"/>
          <w:sz w:val="24"/>
          <w:szCs w:val="24"/>
        </w:rPr>
        <w:t xml:space="preserve">«__» _____________ 20__ г. </w:t>
      </w:r>
      <w:proofErr w:type="gramStart"/>
      <w:r w:rsidRPr="005C129B">
        <w:rPr>
          <w:rFonts w:ascii="Times New Roman" w:hAnsi="Times New Roman" w:cs="Times New Roman"/>
          <w:sz w:val="24"/>
          <w:szCs w:val="24"/>
        </w:rPr>
        <w:t xml:space="preserve">  </w:t>
      </w:r>
      <w:r w:rsidRPr="005C129B">
        <w:rPr>
          <w:rFonts w:ascii="Times New Roman" w:hAnsi="Times New Roman" w:cs="Times New Roman"/>
          <w:sz w:val="28"/>
          <w:szCs w:val="28"/>
        </w:rPr>
        <w:t>»</w:t>
      </w:r>
      <w:proofErr w:type="gramEnd"/>
      <w:r w:rsidRPr="005C129B">
        <w:rPr>
          <w:rFonts w:ascii="Times New Roman" w:hAnsi="Times New Roman" w:cs="Times New Roman"/>
          <w:sz w:val="28"/>
          <w:szCs w:val="28"/>
        </w:rPr>
        <w:t>.</w:t>
      </w:r>
    </w:p>
    <w:p w:rsidR="000B71DC" w:rsidRDefault="000B71DC" w:rsidP="000B71DC">
      <w:pPr>
        <w:pStyle w:val="ConsPlusNonformat"/>
        <w:jc w:val="both"/>
        <w:rPr>
          <w:rFonts w:ascii="Times New Roman" w:hAnsi="Times New Roman" w:cs="Times New Roman"/>
          <w:sz w:val="24"/>
          <w:szCs w:val="24"/>
        </w:rPr>
      </w:pPr>
    </w:p>
    <w:p w:rsidR="000B71DC" w:rsidRPr="002F1D29" w:rsidRDefault="000B71DC" w:rsidP="000B71DC">
      <w:pPr>
        <w:pStyle w:val="ConsPlusNormal"/>
        <w:jc w:val="both"/>
        <w:rPr>
          <w:rFonts w:ascii="Times New Roman" w:hAnsi="Times New Roman" w:cs="Times New Roman"/>
          <w:sz w:val="24"/>
          <w:szCs w:val="24"/>
        </w:rPr>
      </w:pPr>
    </w:p>
    <w:p w:rsidR="000B71DC" w:rsidRPr="004E1C97" w:rsidRDefault="000B71DC" w:rsidP="000B71DC">
      <w:pPr>
        <w:pStyle w:val="ConsPlusNormal"/>
        <w:jc w:val="both"/>
        <w:rPr>
          <w:rFonts w:ascii="Times New Roman" w:hAnsi="Times New Roman" w:cs="Times New Roman"/>
        </w:rPr>
      </w:pPr>
    </w:p>
    <w:sectPr w:rsidR="000B71DC" w:rsidRPr="004E1C97" w:rsidSect="00625275">
      <w:pgSz w:w="11906" w:h="16838"/>
      <w:pgMar w:top="1134" w:right="566" w:bottom="1134" w:left="1985"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AAB" w:rsidRDefault="00936AAB" w:rsidP="00C26F70">
      <w:r>
        <w:separator/>
      </w:r>
    </w:p>
  </w:endnote>
  <w:endnote w:type="continuationSeparator" w:id="0">
    <w:p w:rsidR="00936AAB" w:rsidRDefault="00936AAB" w:rsidP="00C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AAB" w:rsidRDefault="00936AAB" w:rsidP="00C26F70">
      <w:r>
        <w:separator/>
      </w:r>
    </w:p>
  </w:footnote>
  <w:footnote w:type="continuationSeparator" w:id="0">
    <w:p w:rsidR="00936AAB" w:rsidRDefault="00936AAB" w:rsidP="00C2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66174"/>
      <w:docPartObj>
        <w:docPartGallery w:val="Page Numbers (Top of Page)"/>
        <w:docPartUnique/>
      </w:docPartObj>
    </w:sdtPr>
    <w:sdtEndPr>
      <w:rPr>
        <w:sz w:val="24"/>
        <w:szCs w:val="24"/>
      </w:rPr>
    </w:sdtEndPr>
    <w:sdtContent>
      <w:p w:rsidR="009A63FC" w:rsidRPr="000B71DC" w:rsidRDefault="009A63FC">
        <w:pPr>
          <w:pStyle w:val="a3"/>
          <w:jc w:val="center"/>
          <w:rPr>
            <w:sz w:val="24"/>
            <w:szCs w:val="24"/>
          </w:rPr>
        </w:pPr>
        <w:r w:rsidRPr="000B71DC">
          <w:rPr>
            <w:sz w:val="24"/>
            <w:szCs w:val="24"/>
          </w:rPr>
          <w:fldChar w:fldCharType="begin"/>
        </w:r>
        <w:r w:rsidRPr="000B71DC">
          <w:rPr>
            <w:sz w:val="24"/>
            <w:szCs w:val="24"/>
          </w:rPr>
          <w:instrText>PAGE   \* MERGEFORMAT</w:instrText>
        </w:r>
        <w:r w:rsidRPr="000B71DC">
          <w:rPr>
            <w:sz w:val="24"/>
            <w:szCs w:val="24"/>
          </w:rPr>
          <w:fldChar w:fldCharType="separate"/>
        </w:r>
        <w:r w:rsidRPr="000B71DC">
          <w:rPr>
            <w:noProof/>
            <w:sz w:val="24"/>
            <w:szCs w:val="24"/>
          </w:rPr>
          <w:t>2</w:t>
        </w:r>
        <w:r w:rsidRPr="000B71DC">
          <w:rPr>
            <w:noProof/>
            <w:sz w:val="24"/>
            <w:szCs w:val="24"/>
          </w:rPr>
          <w:fldChar w:fldCharType="end"/>
        </w:r>
      </w:p>
    </w:sdtContent>
  </w:sdt>
  <w:p w:rsidR="009A63FC" w:rsidRDefault="009A63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86239161"/>
      <w:docPartObj>
        <w:docPartGallery w:val="Page Numbers (Top of Page)"/>
        <w:docPartUnique/>
      </w:docPartObj>
    </w:sdtPr>
    <w:sdtEndPr>
      <w:rPr>
        <w:sz w:val="24"/>
        <w:szCs w:val="24"/>
      </w:rPr>
    </w:sdtEndPr>
    <w:sdtContent>
      <w:p w:rsidR="009A63FC" w:rsidRPr="0065071F" w:rsidRDefault="009A63FC">
        <w:pPr>
          <w:pStyle w:val="a3"/>
          <w:jc w:val="center"/>
          <w:rPr>
            <w:sz w:val="24"/>
            <w:szCs w:val="24"/>
          </w:rPr>
        </w:pPr>
        <w:r w:rsidRPr="0065071F">
          <w:rPr>
            <w:sz w:val="24"/>
            <w:szCs w:val="24"/>
          </w:rPr>
          <w:fldChar w:fldCharType="begin"/>
        </w:r>
        <w:r w:rsidRPr="0065071F">
          <w:rPr>
            <w:sz w:val="24"/>
            <w:szCs w:val="24"/>
          </w:rPr>
          <w:instrText>PAGE   \* MERGEFORMAT</w:instrText>
        </w:r>
        <w:r w:rsidRPr="0065071F">
          <w:rPr>
            <w:sz w:val="24"/>
            <w:szCs w:val="24"/>
          </w:rPr>
          <w:fldChar w:fldCharType="separate"/>
        </w:r>
        <w:r w:rsidRPr="0065071F">
          <w:rPr>
            <w:noProof/>
            <w:sz w:val="24"/>
            <w:szCs w:val="24"/>
          </w:rPr>
          <w:t>14</w:t>
        </w:r>
        <w:r w:rsidRPr="0065071F">
          <w:rPr>
            <w:sz w:val="24"/>
            <w:szCs w:val="24"/>
          </w:rPr>
          <w:fldChar w:fldCharType="end"/>
        </w:r>
      </w:p>
    </w:sdtContent>
  </w:sdt>
  <w:p w:rsidR="009A63FC" w:rsidRDefault="009A63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3FC" w:rsidRPr="00266C2E" w:rsidRDefault="009A63FC">
    <w:pPr>
      <w:pStyle w:val="a3"/>
      <w:jc w:val="center"/>
      <w:rPr>
        <w:sz w:val="20"/>
        <w:szCs w:val="20"/>
      </w:rPr>
    </w:pPr>
  </w:p>
  <w:p w:rsidR="009A63FC" w:rsidRDefault="009A63F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711729"/>
      <w:docPartObj>
        <w:docPartGallery w:val="Page Numbers (Top of Page)"/>
        <w:docPartUnique/>
      </w:docPartObj>
    </w:sdtPr>
    <w:sdtEndPr>
      <w:rPr>
        <w:sz w:val="24"/>
        <w:szCs w:val="24"/>
      </w:rPr>
    </w:sdtEndPr>
    <w:sdtContent>
      <w:p w:rsidR="009A63FC" w:rsidRPr="0065071F" w:rsidRDefault="009A63FC">
        <w:pPr>
          <w:pStyle w:val="a3"/>
          <w:jc w:val="center"/>
          <w:rPr>
            <w:sz w:val="24"/>
            <w:szCs w:val="24"/>
          </w:rPr>
        </w:pPr>
        <w:r w:rsidRPr="0065071F">
          <w:rPr>
            <w:sz w:val="24"/>
            <w:szCs w:val="24"/>
          </w:rPr>
          <w:fldChar w:fldCharType="begin"/>
        </w:r>
        <w:r w:rsidRPr="0065071F">
          <w:rPr>
            <w:sz w:val="24"/>
            <w:szCs w:val="24"/>
          </w:rPr>
          <w:instrText xml:space="preserve"> PAGE   \* MERGEFORMAT </w:instrText>
        </w:r>
        <w:r w:rsidRPr="0065071F">
          <w:rPr>
            <w:sz w:val="24"/>
            <w:szCs w:val="24"/>
          </w:rPr>
          <w:fldChar w:fldCharType="separate"/>
        </w:r>
        <w:r w:rsidRPr="0065071F">
          <w:rPr>
            <w:noProof/>
            <w:sz w:val="24"/>
            <w:szCs w:val="24"/>
          </w:rPr>
          <w:t>2</w:t>
        </w:r>
        <w:r w:rsidRPr="0065071F">
          <w:rPr>
            <w:noProof/>
            <w:sz w:val="24"/>
            <w:szCs w:val="24"/>
          </w:rPr>
          <w:fldChar w:fldCharType="end"/>
        </w:r>
      </w:p>
    </w:sdtContent>
  </w:sdt>
  <w:p w:rsidR="009A63FC" w:rsidRDefault="009A63F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887791"/>
      <w:docPartObj>
        <w:docPartGallery w:val="Page Numbers (Top of Page)"/>
        <w:docPartUnique/>
      </w:docPartObj>
    </w:sdtPr>
    <w:sdtEndPr>
      <w:rPr>
        <w:sz w:val="24"/>
        <w:szCs w:val="24"/>
      </w:rPr>
    </w:sdtEndPr>
    <w:sdtContent>
      <w:p w:rsidR="009A63FC" w:rsidRPr="0065071F" w:rsidRDefault="009A63FC">
        <w:pPr>
          <w:pStyle w:val="a3"/>
          <w:jc w:val="center"/>
          <w:rPr>
            <w:sz w:val="24"/>
            <w:szCs w:val="24"/>
          </w:rPr>
        </w:pPr>
        <w:r w:rsidRPr="0065071F">
          <w:rPr>
            <w:sz w:val="24"/>
            <w:szCs w:val="24"/>
          </w:rPr>
          <w:fldChar w:fldCharType="begin"/>
        </w:r>
        <w:r w:rsidRPr="0065071F">
          <w:rPr>
            <w:sz w:val="24"/>
            <w:szCs w:val="24"/>
          </w:rPr>
          <w:instrText xml:space="preserve"> PAGE   \* MERGEFORMAT </w:instrText>
        </w:r>
        <w:r w:rsidRPr="0065071F">
          <w:rPr>
            <w:sz w:val="24"/>
            <w:szCs w:val="24"/>
          </w:rPr>
          <w:fldChar w:fldCharType="separate"/>
        </w:r>
        <w:r w:rsidRPr="0065071F">
          <w:rPr>
            <w:noProof/>
            <w:sz w:val="24"/>
            <w:szCs w:val="24"/>
          </w:rPr>
          <w:t>2</w:t>
        </w:r>
        <w:r w:rsidRPr="0065071F">
          <w:rPr>
            <w:noProof/>
            <w:sz w:val="24"/>
            <w:szCs w:val="24"/>
          </w:rPr>
          <w:fldChar w:fldCharType="end"/>
        </w:r>
      </w:p>
    </w:sdtContent>
  </w:sdt>
  <w:p w:rsidR="009A63FC" w:rsidRPr="0065071F" w:rsidRDefault="009A63FC">
    <w:pPr>
      <w:pStyle w:val="a3"/>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62494"/>
      <w:docPartObj>
        <w:docPartGallery w:val="Page Numbers (Top of Page)"/>
        <w:docPartUnique/>
      </w:docPartObj>
    </w:sdtPr>
    <w:sdtEndPr>
      <w:rPr>
        <w:sz w:val="24"/>
        <w:szCs w:val="24"/>
      </w:rPr>
    </w:sdtEndPr>
    <w:sdtContent>
      <w:p w:rsidR="009A63FC" w:rsidRPr="00625275" w:rsidRDefault="009A63FC">
        <w:pPr>
          <w:pStyle w:val="a3"/>
          <w:jc w:val="center"/>
          <w:rPr>
            <w:sz w:val="24"/>
            <w:szCs w:val="24"/>
          </w:rPr>
        </w:pPr>
        <w:r w:rsidRPr="00625275">
          <w:rPr>
            <w:sz w:val="24"/>
            <w:szCs w:val="24"/>
          </w:rPr>
          <w:fldChar w:fldCharType="begin"/>
        </w:r>
        <w:r w:rsidRPr="00625275">
          <w:rPr>
            <w:sz w:val="24"/>
            <w:szCs w:val="24"/>
          </w:rPr>
          <w:instrText xml:space="preserve"> PAGE   \* MERGEFORMAT </w:instrText>
        </w:r>
        <w:r w:rsidRPr="00625275">
          <w:rPr>
            <w:sz w:val="24"/>
            <w:szCs w:val="24"/>
          </w:rPr>
          <w:fldChar w:fldCharType="separate"/>
        </w:r>
        <w:r w:rsidRPr="00625275">
          <w:rPr>
            <w:noProof/>
            <w:sz w:val="24"/>
            <w:szCs w:val="24"/>
          </w:rPr>
          <w:t>2</w:t>
        </w:r>
        <w:r w:rsidRPr="00625275">
          <w:rPr>
            <w:noProof/>
            <w:sz w:val="24"/>
            <w:szCs w:val="24"/>
          </w:rPr>
          <w:fldChar w:fldCharType="end"/>
        </w:r>
      </w:p>
    </w:sdtContent>
  </w:sdt>
  <w:p w:rsidR="009A63FC" w:rsidRDefault="009A63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pt" o:bullet="t" filled="t">
        <v:fill color2="black"/>
        <v:imagedata r:id="rId1" o:title=""/>
      </v:shape>
    </w:pict>
  </w:numPicBullet>
  <w:abstractNum w:abstractNumId="0" w15:restartNumberingAfterBreak="0">
    <w:nsid w:val="02B62874"/>
    <w:multiLevelType w:val="hybridMultilevel"/>
    <w:tmpl w:val="CEA41A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B23DF"/>
    <w:multiLevelType w:val="multilevel"/>
    <w:tmpl w:val="C7022F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2526D5"/>
    <w:multiLevelType w:val="hybridMultilevel"/>
    <w:tmpl w:val="6420809E"/>
    <w:lvl w:ilvl="0" w:tplc="93E06980">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4504C78"/>
    <w:multiLevelType w:val="hybridMultilevel"/>
    <w:tmpl w:val="C3089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5820F9"/>
    <w:multiLevelType w:val="hybridMultilevel"/>
    <w:tmpl w:val="5FA80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803F7"/>
    <w:multiLevelType w:val="hybridMultilevel"/>
    <w:tmpl w:val="8B90BF4A"/>
    <w:lvl w:ilvl="0" w:tplc="09EE47F8">
      <w:start w:val="1"/>
      <w:numFmt w:val="decimal"/>
      <w:lvlText w:val="%1."/>
      <w:lvlJc w:val="left"/>
      <w:pPr>
        <w:ind w:left="1119" w:hanging="360"/>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6" w15:restartNumberingAfterBreak="0">
    <w:nsid w:val="36A760F2"/>
    <w:multiLevelType w:val="hybridMultilevel"/>
    <w:tmpl w:val="BA54C7F2"/>
    <w:lvl w:ilvl="0" w:tplc="734218D2">
      <w:start w:val="1"/>
      <w:numFmt w:val="upperRoman"/>
      <w:lvlText w:val="%1."/>
      <w:lvlJc w:val="left"/>
      <w:pPr>
        <w:ind w:left="873" w:hanging="72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7" w15:restartNumberingAfterBreak="0">
    <w:nsid w:val="3D063E91"/>
    <w:multiLevelType w:val="hybridMultilevel"/>
    <w:tmpl w:val="674652E6"/>
    <w:lvl w:ilvl="0" w:tplc="93E06980">
      <w:start w:val="2"/>
      <w:numFmt w:val="decimal"/>
      <w:lvlText w:val="%1."/>
      <w:lvlJc w:val="left"/>
      <w:pPr>
        <w:ind w:left="433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E5442C"/>
    <w:multiLevelType w:val="hybridMultilevel"/>
    <w:tmpl w:val="19B22004"/>
    <w:lvl w:ilvl="0" w:tplc="FF560B0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387917"/>
    <w:multiLevelType w:val="hybridMultilevel"/>
    <w:tmpl w:val="59DCCAA8"/>
    <w:lvl w:ilvl="0" w:tplc="996C2C64">
      <w:start w:val="1"/>
      <w:numFmt w:val="upperRoman"/>
      <w:lvlText w:val="%1."/>
      <w:lvlJc w:val="left"/>
      <w:pPr>
        <w:ind w:left="873" w:hanging="72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0" w15:restartNumberingAfterBreak="0">
    <w:nsid w:val="44F05CF1"/>
    <w:multiLevelType w:val="hybridMultilevel"/>
    <w:tmpl w:val="674652E6"/>
    <w:lvl w:ilvl="0" w:tplc="93E06980">
      <w:start w:val="2"/>
      <w:numFmt w:val="decimal"/>
      <w:lvlText w:val="%1."/>
      <w:lvlJc w:val="left"/>
      <w:pPr>
        <w:ind w:left="928"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1035" w:hanging="180"/>
      </w:pPr>
    </w:lvl>
    <w:lvl w:ilvl="3" w:tplc="0419000F" w:tentative="1">
      <w:start w:val="1"/>
      <w:numFmt w:val="decimal"/>
      <w:lvlText w:val="%4."/>
      <w:lvlJc w:val="left"/>
      <w:pPr>
        <w:ind w:left="-315" w:hanging="360"/>
      </w:pPr>
    </w:lvl>
    <w:lvl w:ilvl="4" w:tplc="04190019" w:tentative="1">
      <w:start w:val="1"/>
      <w:numFmt w:val="lowerLetter"/>
      <w:lvlText w:val="%5."/>
      <w:lvlJc w:val="left"/>
      <w:pPr>
        <w:ind w:left="405" w:hanging="360"/>
      </w:pPr>
    </w:lvl>
    <w:lvl w:ilvl="5" w:tplc="0419001B" w:tentative="1">
      <w:start w:val="1"/>
      <w:numFmt w:val="lowerRoman"/>
      <w:lvlText w:val="%6."/>
      <w:lvlJc w:val="right"/>
      <w:pPr>
        <w:ind w:left="1125" w:hanging="180"/>
      </w:pPr>
    </w:lvl>
    <w:lvl w:ilvl="6" w:tplc="0419000F" w:tentative="1">
      <w:start w:val="1"/>
      <w:numFmt w:val="decimal"/>
      <w:lvlText w:val="%7."/>
      <w:lvlJc w:val="left"/>
      <w:pPr>
        <w:ind w:left="1845" w:hanging="360"/>
      </w:pPr>
    </w:lvl>
    <w:lvl w:ilvl="7" w:tplc="04190019" w:tentative="1">
      <w:start w:val="1"/>
      <w:numFmt w:val="lowerLetter"/>
      <w:lvlText w:val="%8."/>
      <w:lvlJc w:val="left"/>
      <w:pPr>
        <w:ind w:left="2565" w:hanging="360"/>
      </w:pPr>
    </w:lvl>
    <w:lvl w:ilvl="8" w:tplc="0419001B" w:tentative="1">
      <w:start w:val="1"/>
      <w:numFmt w:val="lowerRoman"/>
      <w:lvlText w:val="%9."/>
      <w:lvlJc w:val="right"/>
      <w:pPr>
        <w:ind w:left="3285" w:hanging="180"/>
      </w:pPr>
    </w:lvl>
  </w:abstractNum>
  <w:abstractNum w:abstractNumId="11" w15:restartNumberingAfterBreak="0">
    <w:nsid w:val="4600236E"/>
    <w:multiLevelType w:val="multilevel"/>
    <w:tmpl w:val="C11A99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56347B"/>
    <w:multiLevelType w:val="hybridMultilevel"/>
    <w:tmpl w:val="CDF26D88"/>
    <w:lvl w:ilvl="0" w:tplc="0419000F">
      <w:start w:val="1"/>
      <w:numFmt w:val="decimal"/>
      <w:lvlText w:val="%1."/>
      <w:lvlJc w:val="left"/>
      <w:pPr>
        <w:ind w:left="858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E317E9B"/>
    <w:multiLevelType w:val="hybridMultilevel"/>
    <w:tmpl w:val="9336193E"/>
    <w:lvl w:ilvl="0" w:tplc="2CC61AD4">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15:restartNumberingAfterBreak="0">
    <w:nsid w:val="54016E2C"/>
    <w:multiLevelType w:val="hybridMultilevel"/>
    <w:tmpl w:val="ED1AA1D6"/>
    <w:lvl w:ilvl="0" w:tplc="BFAA6B7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7B3A"/>
    <w:multiLevelType w:val="hybridMultilevel"/>
    <w:tmpl w:val="AAEC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4C7CC9"/>
    <w:multiLevelType w:val="hybridMultilevel"/>
    <w:tmpl w:val="30B4B85E"/>
    <w:lvl w:ilvl="0" w:tplc="9B70A4BC">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7" w15:restartNumberingAfterBreak="0">
    <w:nsid w:val="55920A0C"/>
    <w:multiLevelType w:val="multilevel"/>
    <w:tmpl w:val="9C446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F7F6B"/>
    <w:multiLevelType w:val="hybridMultilevel"/>
    <w:tmpl w:val="DEDEAD74"/>
    <w:lvl w:ilvl="0" w:tplc="ECF64BA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ACB713A"/>
    <w:multiLevelType w:val="multilevel"/>
    <w:tmpl w:val="20CA5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505F3B"/>
    <w:multiLevelType w:val="hybridMultilevel"/>
    <w:tmpl w:val="C56A095E"/>
    <w:lvl w:ilvl="0" w:tplc="E72AC9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FEB13EC"/>
    <w:multiLevelType w:val="hybridMultilevel"/>
    <w:tmpl w:val="43EAC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762723"/>
    <w:multiLevelType w:val="multilevel"/>
    <w:tmpl w:val="FF308144"/>
    <w:lvl w:ilvl="0">
      <w:start w:val="1"/>
      <w:numFmt w:val="decimal"/>
      <w:lvlText w:val="%1."/>
      <w:lvlJc w:val="left"/>
      <w:pPr>
        <w:ind w:left="750" w:hanging="390"/>
      </w:pPr>
      <w:rPr>
        <w:rFonts w:eastAsia="Times New Roman" w:hint="default"/>
        <w:color w:val="000000" w:themeColor="text1"/>
      </w:rPr>
    </w:lvl>
    <w:lvl w:ilvl="1">
      <w:start w:val="2"/>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3" w15:restartNumberingAfterBreak="0">
    <w:nsid w:val="6385216E"/>
    <w:multiLevelType w:val="hybridMultilevel"/>
    <w:tmpl w:val="FD2AE87A"/>
    <w:lvl w:ilvl="0" w:tplc="AE1839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3AF7961"/>
    <w:multiLevelType w:val="hybridMultilevel"/>
    <w:tmpl w:val="674652E6"/>
    <w:lvl w:ilvl="0" w:tplc="93E06980">
      <w:start w:val="2"/>
      <w:numFmt w:val="decimal"/>
      <w:lvlText w:val="%1."/>
      <w:lvlJc w:val="left"/>
      <w:pPr>
        <w:ind w:left="433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59C52ED"/>
    <w:multiLevelType w:val="multilevel"/>
    <w:tmpl w:val="2924A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C3AEA"/>
    <w:multiLevelType w:val="hybridMultilevel"/>
    <w:tmpl w:val="2698E574"/>
    <w:lvl w:ilvl="0" w:tplc="09762F62">
      <w:start w:val="1"/>
      <w:numFmt w:val="decimal"/>
      <w:lvlText w:val="%1."/>
      <w:lvlJc w:val="left"/>
      <w:pPr>
        <w:ind w:left="1545" w:hanging="118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B979C8"/>
    <w:multiLevelType w:val="hybridMultilevel"/>
    <w:tmpl w:val="4B7C5146"/>
    <w:lvl w:ilvl="0" w:tplc="F65814F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9574E6"/>
    <w:multiLevelType w:val="hybridMultilevel"/>
    <w:tmpl w:val="DEBA0EC6"/>
    <w:lvl w:ilvl="0" w:tplc="1736F564">
      <w:start w:val="1"/>
      <w:numFmt w:val="bullet"/>
      <w:lvlText w:val=""/>
      <w:lvlPicBulletId w:val="0"/>
      <w:lvlJc w:val="left"/>
      <w:pPr>
        <w:tabs>
          <w:tab w:val="num" w:pos="786"/>
        </w:tabs>
        <w:ind w:left="786" w:hanging="360"/>
      </w:pPr>
      <w:rPr>
        <w:rFonts w:ascii="Symbol" w:hAnsi="Symbol" w:hint="default"/>
      </w:rPr>
    </w:lvl>
    <w:lvl w:ilvl="1" w:tplc="A1F483AE" w:tentative="1">
      <w:start w:val="1"/>
      <w:numFmt w:val="bullet"/>
      <w:lvlText w:val=""/>
      <w:lvlJc w:val="left"/>
      <w:pPr>
        <w:tabs>
          <w:tab w:val="num" w:pos="1506"/>
        </w:tabs>
        <w:ind w:left="1506" w:hanging="360"/>
      </w:pPr>
      <w:rPr>
        <w:rFonts w:ascii="Symbol" w:hAnsi="Symbol" w:hint="default"/>
      </w:rPr>
    </w:lvl>
    <w:lvl w:ilvl="2" w:tplc="41AAA354" w:tentative="1">
      <w:start w:val="1"/>
      <w:numFmt w:val="bullet"/>
      <w:lvlText w:val=""/>
      <w:lvlJc w:val="left"/>
      <w:pPr>
        <w:tabs>
          <w:tab w:val="num" w:pos="2226"/>
        </w:tabs>
        <w:ind w:left="2226" w:hanging="360"/>
      </w:pPr>
      <w:rPr>
        <w:rFonts w:ascii="Symbol" w:hAnsi="Symbol" w:hint="default"/>
      </w:rPr>
    </w:lvl>
    <w:lvl w:ilvl="3" w:tplc="49D01DB6" w:tentative="1">
      <w:start w:val="1"/>
      <w:numFmt w:val="bullet"/>
      <w:lvlText w:val=""/>
      <w:lvlJc w:val="left"/>
      <w:pPr>
        <w:tabs>
          <w:tab w:val="num" w:pos="2946"/>
        </w:tabs>
        <w:ind w:left="2946" w:hanging="360"/>
      </w:pPr>
      <w:rPr>
        <w:rFonts w:ascii="Symbol" w:hAnsi="Symbol" w:hint="default"/>
      </w:rPr>
    </w:lvl>
    <w:lvl w:ilvl="4" w:tplc="4CB0501E" w:tentative="1">
      <w:start w:val="1"/>
      <w:numFmt w:val="bullet"/>
      <w:lvlText w:val=""/>
      <w:lvlJc w:val="left"/>
      <w:pPr>
        <w:tabs>
          <w:tab w:val="num" w:pos="3666"/>
        </w:tabs>
        <w:ind w:left="3666" w:hanging="360"/>
      </w:pPr>
      <w:rPr>
        <w:rFonts w:ascii="Symbol" w:hAnsi="Symbol" w:hint="default"/>
      </w:rPr>
    </w:lvl>
    <w:lvl w:ilvl="5" w:tplc="0A82772C" w:tentative="1">
      <w:start w:val="1"/>
      <w:numFmt w:val="bullet"/>
      <w:lvlText w:val=""/>
      <w:lvlJc w:val="left"/>
      <w:pPr>
        <w:tabs>
          <w:tab w:val="num" w:pos="4386"/>
        </w:tabs>
        <w:ind w:left="4386" w:hanging="360"/>
      </w:pPr>
      <w:rPr>
        <w:rFonts w:ascii="Symbol" w:hAnsi="Symbol" w:hint="default"/>
      </w:rPr>
    </w:lvl>
    <w:lvl w:ilvl="6" w:tplc="42B6ABEA" w:tentative="1">
      <w:start w:val="1"/>
      <w:numFmt w:val="bullet"/>
      <w:lvlText w:val=""/>
      <w:lvlJc w:val="left"/>
      <w:pPr>
        <w:tabs>
          <w:tab w:val="num" w:pos="5106"/>
        </w:tabs>
        <w:ind w:left="5106" w:hanging="360"/>
      </w:pPr>
      <w:rPr>
        <w:rFonts w:ascii="Symbol" w:hAnsi="Symbol" w:hint="default"/>
      </w:rPr>
    </w:lvl>
    <w:lvl w:ilvl="7" w:tplc="CCC8C0B0" w:tentative="1">
      <w:start w:val="1"/>
      <w:numFmt w:val="bullet"/>
      <w:lvlText w:val=""/>
      <w:lvlJc w:val="left"/>
      <w:pPr>
        <w:tabs>
          <w:tab w:val="num" w:pos="5826"/>
        </w:tabs>
        <w:ind w:left="5826" w:hanging="360"/>
      </w:pPr>
      <w:rPr>
        <w:rFonts w:ascii="Symbol" w:hAnsi="Symbol" w:hint="default"/>
      </w:rPr>
    </w:lvl>
    <w:lvl w:ilvl="8" w:tplc="CD4801E6" w:tentative="1">
      <w:start w:val="1"/>
      <w:numFmt w:val="bullet"/>
      <w:lvlText w:val=""/>
      <w:lvlJc w:val="left"/>
      <w:pPr>
        <w:tabs>
          <w:tab w:val="num" w:pos="6546"/>
        </w:tabs>
        <w:ind w:left="6546" w:hanging="360"/>
      </w:pPr>
      <w:rPr>
        <w:rFonts w:ascii="Symbol" w:hAnsi="Symbol" w:hint="default"/>
      </w:rPr>
    </w:lvl>
  </w:abstractNum>
  <w:abstractNum w:abstractNumId="29" w15:restartNumberingAfterBreak="0">
    <w:nsid w:val="77AC4FED"/>
    <w:multiLevelType w:val="multilevel"/>
    <w:tmpl w:val="DF28A85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15:restartNumberingAfterBreak="0">
    <w:nsid w:val="78C455B9"/>
    <w:multiLevelType w:val="multilevel"/>
    <w:tmpl w:val="BA5A9F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BE308C7"/>
    <w:multiLevelType w:val="hybridMultilevel"/>
    <w:tmpl w:val="2D08D174"/>
    <w:lvl w:ilvl="0" w:tplc="4F56131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23"/>
  </w:num>
  <w:num w:numId="3">
    <w:abstractNumId w:val="30"/>
  </w:num>
  <w:num w:numId="4">
    <w:abstractNumId w:val="29"/>
  </w:num>
  <w:num w:numId="5">
    <w:abstractNumId w:val="12"/>
  </w:num>
  <w:num w:numId="6">
    <w:abstractNumId w:val="9"/>
  </w:num>
  <w:num w:numId="7">
    <w:abstractNumId w:val="10"/>
  </w:num>
  <w:num w:numId="8">
    <w:abstractNumId w:val="3"/>
  </w:num>
  <w:num w:numId="9">
    <w:abstractNumId w:val="6"/>
  </w:num>
  <w:num w:numId="10">
    <w:abstractNumId w:val="26"/>
  </w:num>
  <w:num w:numId="11">
    <w:abstractNumId w:val="18"/>
  </w:num>
  <w:num w:numId="12">
    <w:abstractNumId w:val="4"/>
  </w:num>
  <w:num w:numId="13">
    <w:abstractNumId w:val="28"/>
  </w:num>
  <w:num w:numId="14">
    <w:abstractNumId w:val="5"/>
  </w:num>
  <w:num w:numId="15">
    <w:abstractNumId w:val="25"/>
  </w:num>
  <w:num w:numId="16">
    <w:abstractNumId w:val="19"/>
  </w:num>
  <w:num w:numId="17">
    <w:abstractNumId w:val="11"/>
  </w:num>
  <w:num w:numId="18">
    <w:abstractNumId w:val="17"/>
  </w:num>
  <w:num w:numId="19">
    <w:abstractNumId w:val="21"/>
  </w:num>
  <w:num w:numId="20">
    <w:abstractNumId w:val="1"/>
  </w:num>
  <w:num w:numId="21">
    <w:abstractNumId w:val="15"/>
  </w:num>
  <w:num w:numId="22">
    <w:abstractNumId w:val="20"/>
  </w:num>
  <w:num w:numId="23">
    <w:abstractNumId w:val="7"/>
  </w:num>
  <w:num w:numId="24">
    <w:abstractNumId w:val="24"/>
  </w:num>
  <w:num w:numId="25">
    <w:abstractNumId w:val="2"/>
  </w:num>
  <w:num w:numId="26">
    <w:abstractNumId w:val="14"/>
  </w:num>
  <w:num w:numId="27">
    <w:abstractNumId w:val="31"/>
  </w:num>
  <w:num w:numId="28">
    <w:abstractNumId w:val="27"/>
  </w:num>
  <w:num w:numId="29">
    <w:abstractNumId w:val="8"/>
  </w:num>
  <w:num w:numId="30">
    <w:abstractNumId w:val="13"/>
  </w:num>
  <w:num w:numId="31">
    <w:abstractNumId w:val="1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55"/>
    <w:rsid w:val="000001E5"/>
    <w:rsid w:val="000028FD"/>
    <w:rsid w:val="00004FE0"/>
    <w:rsid w:val="000064E2"/>
    <w:rsid w:val="00006540"/>
    <w:rsid w:val="00006592"/>
    <w:rsid w:val="000138B5"/>
    <w:rsid w:val="000218D0"/>
    <w:rsid w:val="00024319"/>
    <w:rsid w:val="0002496A"/>
    <w:rsid w:val="0002633E"/>
    <w:rsid w:val="000330C8"/>
    <w:rsid w:val="00037B15"/>
    <w:rsid w:val="00040737"/>
    <w:rsid w:val="0004224E"/>
    <w:rsid w:val="0004364C"/>
    <w:rsid w:val="0004518D"/>
    <w:rsid w:val="000468DD"/>
    <w:rsid w:val="00055D68"/>
    <w:rsid w:val="000578E9"/>
    <w:rsid w:val="00066296"/>
    <w:rsid w:val="00070BF6"/>
    <w:rsid w:val="00072A94"/>
    <w:rsid w:val="00075976"/>
    <w:rsid w:val="00081915"/>
    <w:rsid w:val="000829D7"/>
    <w:rsid w:val="00082F42"/>
    <w:rsid w:val="00083BE1"/>
    <w:rsid w:val="000864BE"/>
    <w:rsid w:val="0008773E"/>
    <w:rsid w:val="00091B4E"/>
    <w:rsid w:val="00093456"/>
    <w:rsid w:val="000936CD"/>
    <w:rsid w:val="00095063"/>
    <w:rsid w:val="00095ED8"/>
    <w:rsid w:val="00097FC8"/>
    <w:rsid w:val="000A3E7E"/>
    <w:rsid w:val="000A4EF7"/>
    <w:rsid w:val="000B3816"/>
    <w:rsid w:val="000B5178"/>
    <w:rsid w:val="000B6819"/>
    <w:rsid w:val="000B71DC"/>
    <w:rsid w:val="000B78C6"/>
    <w:rsid w:val="000B7FD2"/>
    <w:rsid w:val="000C0213"/>
    <w:rsid w:val="000C0D9D"/>
    <w:rsid w:val="000C3F77"/>
    <w:rsid w:val="000C4A58"/>
    <w:rsid w:val="000C78D8"/>
    <w:rsid w:val="000D0760"/>
    <w:rsid w:val="000D59AC"/>
    <w:rsid w:val="000D67F4"/>
    <w:rsid w:val="000E11EA"/>
    <w:rsid w:val="000E1D71"/>
    <w:rsid w:val="000E28B4"/>
    <w:rsid w:val="000E49A9"/>
    <w:rsid w:val="000F301F"/>
    <w:rsid w:val="000F39E3"/>
    <w:rsid w:val="001005C1"/>
    <w:rsid w:val="00103CF2"/>
    <w:rsid w:val="00104B23"/>
    <w:rsid w:val="00104DA0"/>
    <w:rsid w:val="0010606A"/>
    <w:rsid w:val="001105C7"/>
    <w:rsid w:val="00110E68"/>
    <w:rsid w:val="00111084"/>
    <w:rsid w:val="00111F8A"/>
    <w:rsid w:val="00116495"/>
    <w:rsid w:val="001168B2"/>
    <w:rsid w:val="00117DEC"/>
    <w:rsid w:val="00120DCC"/>
    <w:rsid w:val="00121EDD"/>
    <w:rsid w:val="00123C43"/>
    <w:rsid w:val="001242EC"/>
    <w:rsid w:val="00124652"/>
    <w:rsid w:val="001249C1"/>
    <w:rsid w:val="0012756C"/>
    <w:rsid w:val="00130D1E"/>
    <w:rsid w:val="001321A2"/>
    <w:rsid w:val="001327B7"/>
    <w:rsid w:val="00134CCA"/>
    <w:rsid w:val="001416D0"/>
    <w:rsid w:val="001455EF"/>
    <w:rsid w:val="00150325"/>
    <w:rsid w:val="00152E1C"/>
    <w:rsid w:val="0015755E"/>
    <w:rsid w:val="00157A28"/>
    <w:rsid w:val="00161AAA"/>
    <w:rsid w:val="001628AE"/>
    <w:rsid w:val="0016608A"/>
    <w:rsid w:val="00167637"/>
    <w:rsid w:val="00167C9A"/>
    <w:rsid w:val="00167DA8"/>
    <w:rsid w:val="001704AA"/>
    <w:rsid w:val="00170606"/>
    <w:rsid w:val="00175193"/>
    <w:rsid w:val="00176157"/>
    <w:rsid w:val="00176840"/>
    <w:rsid w:val="00181609"/>
    <w:rsid w:val="00182383"/>
    <w:rsid w:val="00182770"/>
    <w:rsid w:val="00183A4E"/>
    <w:rsid w:val="00184163"/>
    <w:rsid w:val="00184EB0"/>
    <w:rsid w:val="00186F92"/>
    <w:rsid w:val="00195A59"/>
    <w:rsid w:val="00197EC8"/>
    <w:rsid w:val="001A051A"/>
    <w:rsid w:val="001A2558"/>
    <w:rsid w:val="001A79C3"/>
    <w:rsid w:val="001A7F31"/>
    <w:rsid w:val="001B1914"/>
    <w:rsid w:val="001B1DEF"/>
    <w:rsid w:val="001B5CB6"/>
    <w:rsid w:val="001C1A61"/>
    <w:rsid w:val="001C28A5"/>
    <w:rsid w:val="001C3F32"/>
    <w:rsid w:val="001C586F"/>
    <w:rsid w:val="001D39CA"/>
    <w:rsid w:val="001D5DC8"/>
    <w:rsid w:val="001D6A05"/>
    <w:rsid w:val="001F0B23"/>
    <w:rsid w:val="001F36F5"/>
    <w:rsid w:val="001F7FD0"/>
    <w:rsid w:val="002103B2"/>
    <w:rsid w:val="002136D3"/>
    <w:rsid w:val="00214161"/>
    <w:rsid w:val="00224158"/>
    <w:rsid w:val="00225C94"/>
    <w:rsid w:val="00225CD7"/>
    <w:rsid w:val="0022605D"/>
    <w:rsid w:val="002263FB"/>
    <w:rsid w:val="0022660B"/>
    <w:rsid w:val="00230A10"/>
    <w:rsid w:val="002323DD"/>
    <w:rsid w:val="0023696A"/>
    <w:rsid w:val="00240AE8"/>
    <w:rsid w:val="00240B2C"/>
    <w:rsid w:val="00242429"/>
    <w:rsid w:val="00243114"/>
    <w:rsid w:val="00243420"/>
    <w:rsid w:val="00243B64"/>
    <w:rsid w:val="00244893"/>
    <w:rsid w:val="0024493E"/>
    <w:rsid w:val="00245564"/>
    <w:rsid w:val="00246B51"/>
    <w:rsid w:val="002477A6"/>
    <w:rsid w:val="002546CF"/>
    <w:rsid w:val="0025773D"/>
    <w:rsid w:val="002621A4"/>
    <w:rsid w:val="00262D67"/>
    <w:rsid w:val="00273A55"/>
    <w:rsid w:val="002763B5"/>
    <w:rsid w:val="00276DFF"/>
    <w:rsid w:val="00284113"/>
    <w:rsid w:val="00286A78"/>
    <w:rsid w:val="00286F65"/>
    <w:rsid w:val="002874DD"/>
    <w:rsid w:val="00290A93"/>
    <w:rsid w:val="00295442"/>
    <w:rsid w:val="002A17E6"/>
    <w:rsid w:val="002A2559"/>
    <w:rsid w:val="002A3327"/>
    <w:rsid w:val="002C3F21"/>
    <w:rsid w:val="002D04E6"/>
    <w:rsid w:val="002D1A4A"/>
    <w:rsid w:val="002D207C"/>
    <w:rsid w:val="002D20DE"/>
    <w:rsid w:val="002D32BB"/>
    <w:rsid w:val="002D397C"/>
    <w:rsid w:val="002D516D"/>
    <w:rsid w:val="002D6C9B"/>
    <w:rsid w:val="002E153C"/>
    <w:rsid w:val="002E4528"/>
    <w:rsid w:val="002E5555"/>
    <w:rsid w:val="002E5930"/>
    <w:rsid w:val="002E680D"/>
    <w:rsid w:val="002F0868"/>
    <w:rsid w:val="002F2BD3"/>
    <w:rsid w:val="002F5362"/>
    <w:rsid w:val="002F5A96"/>
    <w:rsid w:val="002F7934"/>
    <w:rsid w:val="00300A4B"/>
    <w:rsid w:val="003045D7"/>
    <w:rsid w:val="003048E7"/>
    <w:rsid w:val="00304AC6"/>
    <w:rsid w:val="00314447"/>
    <w:rsid w:val="003150A1"/>
    <w:rsid w:val="00315AF9"/>
    <w:rsid w:val="00321ECF"/>
    <w:rsid w:val="00322977"/>
    <w:rsid w:val="003319A8"/>
    <w:rsid w:val="00335C8F"/>
    <w:rsid w:val="00343A0E"/>
    <w:rsid w:val="00343DA6"/>
    <w:rsid w:val="003443C8"/>
    <w:rsid w:val="00344AEA"/>
    <w:rsid w:val="00347D72"/>
    <w:rsid w:val="0036002B"/>
    <w:rsid w:val="0036368F"/>
    <w:rsid w:val="00363E93"/>
    <w:rsid w:val="003641FD"/>
    <w:rsid w:val="00364BC1"/>
    <w:rsid w:val="00367EEA"/>
    <w:rsid w:val="0037180D"/>
    <w:rsid w:val="00381B7E"/>
    <w:rsid w:val="00390E08"/>
    <w:rsid w:val="00392809"/>
    <w:rsid w:val="00393CAF"/>
    <w:rsid w:val="00395373"/>
    <w:rsid w:val="003A4743"/>
    <w:rsid w:val="003A7C3A"/>
    <w:rsid w:val="003B5B20"/>
    <w:rsid w:val="003C0C91"/>
    <w:rsid w:val="003C335E"/>
    <w:rsid w:val="003C67CA"/>
    <w:rsid w:val="003C753E"/>
    <w:rsid w:val="003D2BE8"/>
    <w:rsid w:val="003E078C"/>
    <w:rsid w:val="003E0C6B"/>
    <w:rsid w:val="003E3DFA"/>
    <w:rsid w:val="003E43B2"/>
    <w:rsid w:val="003E7FBB"/>
    <w:rsid w:val="003F1250"/>
    <w:rsid w:val="003F4D39"/>
    <w:rsid w:val="003F54B9"/>
    <w:rsid w:val="003F6447"/>
    <w:rsid w:val="003F6B0E"/>
    <w:rsid w:val="00400D09"/>
    <w:rsid w:val="004041D4"/>
    <w:rsid w:val="00412B2A"/>
    <w:rsid w:val="004257DB"/>
    <w:rsid w:val="00426A9C"/>
    <w:rsid w:val="004335D7"/>
    <w:rsid w:val="004341B8"/>
    <w:rsid w:val="00434FEA"/>
    <w:rsid w:val="00435CD7"/>
    <w:rsid w:val="0043757E"/>
    <w:rsid w:val="0044185F"/>
    <w:rsid w:val="00443DD8"/>
    <w:rsid w:val="0044522B"/>
    <w:rsid w:val="00447133"/>
    <w:rsid w:val="004536DA"/>
    <w:rsid w:val="00453F13"/>
    <w:rsid w:val="00465311"/>
    <w:rsid w:val="00471384"/>
    <w:rsid w:val="00472584"/>
    <w:rsid w:val="00484E05"/>
    <w:rsid w:val="004906F7"/>
    <w:rsid w:val="00490E38"/>
    <w:rsid w:val="00492A3E"/>
    <w:rsid w:val="0049519B"/>
    <w:rsid w:val="004955A6"/>
    <w:rsid w:val="00495988"/>
    <w:rsid w:val="00497778"/>
    <w:rsid w:val="004A1156"/>
    <w:rsid w:val="004A1B88"/>
    <w:rsid w:val="004A378D"/>
    <w:rsid w:val="004A5F90"/>
    <w:rsid w:val="004A64EF"/>
    <w:rsid w:val="004C4A7E"/>
    <w:rsid w:val="004C68A7"/>
    <w:rsid w:val="004C70A4"/>
    <w:rsid w:val="004D19E3"/>
    <w:rsid w:val="004D1A4C"/>
    <w:rsid w:val="004D3AD3"/>
    <w:rsid w:val="004D5A11"/>
    <w:rsid w:val="004D6B02"/>
    <w:rsid w:val="004E0D02"/>
    <w:rsid w:val="004E2884"/>
    <w:rsid w:val="004E3860"/>
    <w:rsid w:val="00502917"/>
    <w:rsid w:val="005032F6"/>
    <w:rsid w:val="0050653D"/>
    <w:rsid w:val="005111EB"/>
    <w:rsid w:val="00511DB4"/>
    <w:rsid w:val="00512986"/>
    <w:rsid w:val="00522CC9"/>
    <w:rsid w:val="00524013"/>
    <w:rsid w:val="0052554F"/>
    <w:rsid w:val="00525A34"/>
    <w:rsid w:val="00526165"/>
    <w:rsid w:val="0053230B"/>
    <w:rsid w:val="00534585"/>
    <w:rsid w:val="005449C6"/>
    <w:rsid w:val="0054527F"/>
    <w:rsid w:val="00545399"/>
    <w:rsid w:val="00552121"/>
    <w:rsid w:val="005543C4"/>
    <w:rsid w:val="00556123"/>
    <w:rsid w:val="00557FC2"/>
    <w:rsid w:val="005600C2"/>
    <w:rsid w:val="005657C4"/>
    <w:rsid w:val="00574A54"/>
    <w:rsid w:val="00580A49"/>
    <w:rsid w:val="00582015"/>
    <w:rsid w:val="005849A3"/>
    <w:rsid w:val="005937F6"/>
    <w:rsid w:val="00594D31"/>
    <w:rsid w:val="005A14F4"/>
    <w:rsid w:val="005A4A14"/>
    <w:rsid w:val="005B0682"/>
    <w:rsid w:val="005B0F21"/>
    <w:rsid w:val="005B3624"/>
    <w:rsid w:val="005B6B47"/>
    <w:rsid w:val="005C129B"/>
    <w:rsid w:val="005C4169"/>
    <w:rsid w:val="005D0A9A"/>
    <w:rsid w:val="005D16EB"/>
    <w:rsid w:val="005D1A7D"/>
    <w:rsid w:val="005D1F67"/>
    <w:rsid w:val="005D67C4"/>
    <w:rsid w:val="005D6A12"/>
    <w:rsid w:val="005E0B4D"/>
    <w:rsid w:val="005E1A44"/>
    <w:rsid w:val="005E2143"/>
    <w:rsid w:val="005E3297"/>
    <w:rsid w:val="005E443C"/>
    <w:rsid w:val="005E54F6"/>
    <w:rsid w:val="005F0B44"/>
    <w:rsid w:val="005F422B"/>
    <w:rsid w:val="00602C5C"/>
    <w:rsid w:val="0060485D"/>
    <w:rsid w:val="006059AA"/>
    <w:rsid w:val="0060751E"/>
    <w:rsid w:val="00610079"/>
    <w:rsid w:val="00610C99"/>
    <w:rsid w:val="0061669A"/>
    <w:rsid w:val="0061782A"/>
    <w:rsid w:val="00620988"/>
    <w:rsid w:val="00622DCD"/>
    <w:rsid w:val="006245AF"/>
    <w:rsid w:val="00624950"/>
    <w:rsid w:val="00625275"/>
    <w:rsid w:val="00626308"/>
    <w:rsid w:val="006300EC"/>
    <w:rsid w:val="0063133F"/>
    <w:rsid w:val="00631B29"/>
    <w:rsid w:val="00634406"/>
    <w:rsid w:val="00634A2C"/>
    <w:rsid w:val="00635E33"/>
    <w:rsid w:val="00635F1A"/>
    <w:rsid w:val="006366E8"/>
    <w:rsid w:val="0063733B"/>
    <w:rsid w:val="00641E7A"/>
    <w:rsid w:val="006431F6"/>
    <w:rsid w:val="00644EC7"/>
    <w:rsid w:val="006460E9"/>
    <w:rsid w:val="00647569"/>
    <w:rsid w:val="00650336"/>
    <w:rsid w:val="00650873"/>
    <w:rsid w:val="00650912"/>
    <w:rsid w:val="00653C83"/>
    <w:rsid w:val="006543E4"/>
    <w:rsid w:val="006558E3"/>
    <w:rsid w:val="00660C0C"/>
    <w:rsid w:val="006701AC"/>
    <w:rsid w:val="0067238F"/>
    <w:rsid w:val="00672988"/>
    <w:rsid w:val="006734A6"/>
    <w:rsid w:val="0067514A"/>
    <w:rsid w:val="006760CA"/>
    <w:rsid w:val="00677809"/>
    <w:rsid w:val="00680083"/>
    <w:rsid w:val="006846EA"/>
    <w:rsid w:val="00687EB8"/>
    <w:rsid w:val="00692B10"/>
    <w:rsid w:val="00697E2F"/>
    <w:rsid w:val="006A023C"/>
    <w:rsid w:val="006A3A9C"/>
    <w:rsid w:val="006A41D4"/>
    <w:rsid w:val="006A5C60"/>
    <w:rsid w:val="006A7C12"/>
    <w:rsid w:val="006B2630"/>
    <w:rsid w:val="006B4F56"/>
    <w:rsid w:val="006B5885"/>
    <w:rsid w:val="006B7486"/>
    <w:rsid w:val="006D2DE1"/>
    <w:rsid w:val="006D4711"/>
    <w:rsid w:val="006D477E"/>
    <w:rsid w:val="006E0036"/>
    <w:rsid w:val="006E0AC4"/>
    <w:rsid w:val="006E256A"/>
    <w:rsid w:val="006E4186"/>
    <w:rsid w:val="006E471B"/>
    <w:rsid w:val="006E5BCB"/>
    <w:rsid w:val="006E5D75"/>
    <w:rsid w:val="006E686F"/>
    <w:rsid w:val="006E7049"/>
    <w:rsid w:val="006E7F0D"/>
    <w:rsid w:val="006F033E"/>
    <w:rsid w:val="006F2EA2"/>
    <w:rsid w:val="006F3429"/>
    <w:rsid w:val="006F3945"/>
    <w:rsid w:val="006F47D5"/>
    <w:rsid w:val="006F5BFC"/>
    <w:rsid w:val="006F5FFA"/>
    <w:rsid w:val="006F7698"/>
    <w:rsid w:val="00702DFD"/>
    <w:rsid w:val="007039B4"/>
    <w:rsid w:val="0070578B"/>
    <w:rsid w:val="00706708"/>
    <w:rsid w:val="007070FA"/>
    <w:rsid w:val="00707412"/>
    <w:rsid w:val="00711651"/>
    <w:rsid w:val="00716A72"/>
    <w:rsid w:val="00722990"/>
    <w:rsid w:val="00722C52"/>
    <w:rsid w:val="00723DB0"/>
    <w:rsid w:val="00723EB7"/>
    <w:rsid w:val="00724DE2"/>
    <w:rsid w:val="00725620"/>
    <w:rsid w:val="00725F85"/>
    <w:rsid w:val="007272DF"/>
    <w:rsid w:val="0072784D"/>
    <w:rsid w:val="00727BA1"/>
    <w:rsid w:val="00727DB7"/>
    <w:rsid w:val="00732ED3"/>
    <w:rsid w:val="007348C7"/>
    <w:rsid w:val="0073527A"/>
    <w:rsid w:val="00735329"/>
    <w:rsid w:val="00736ABB"/>
    <w:rsid w:val="007422BF"/>
    <w:rsid w:val="0074519A"/>
    <w:rsid w:val="00746259"/>
    <w:rsid w:val="00750618"/>
    <w:rsid w:val="00752689"/>
    <w:rsid w:val="00754266"/>
    <w:rsid w:val="00756B34"/>
    <w:rsid w:val="0076260F"/>
    <w:rsid w:val="007631D6"/>
    <w:rsid w:val="00763967"/>
    <w:rsid w:val="007649EC"/>
    <w:rsid w:val="007658C0"/>
    <w:rsid w:val="007700A2"/>
    <w:rsid w:val="007702E0"/>
    <w:rsid w:val="00773355"/>
    <w:rsid w:val="007819A6"/>
    <w:rsid w:val="007819C4"/>
    <w:rsid w:val="00784E80"/>
    <w:rsid w:val="0078599B"/>
    <w:rsid w:val="007860DE"/>
    <w:rsid w:val="00787261"/>
    <w:rsid w:val="007879AC"/>
    <w:rsid w:val="00797B33"/>
    <w:rsid w:val="007A0FE5"/>
    <w:rsid w:val="007A18A7"/>
    <w:rsid w:val="007A5031"/>
    <w:rsid w:val="007A68F4"/>
    <w:rsid w:val="007B0DAF"/>
    <w:rsid w:val="007B3C46"/>
    <w:rsid w:val="007B5AD7"/>
    <w:rsid w:val="007C3529"/>
    <w:rsid w:val="007C58C7"/>
    <w:rsid w:val="007D07AB"/>
    <w:rsid w:val="007D109C"/>
    <w:rsid w:val="007D2EAE"/>
    <w:rsid w:val="007D475B"/>
    <w:rsid w:val="007D4FDD"/>
    <w:rsid w:val="007D53D9"/>
    <w:rsid w:val="007D56B8"/>
    <w:rsid w:val="007D6816"/>
    <w:rsid w:val="007E01D5"/>
    <w:rsid w:val="007E3CD0"/>
    <w:rsid w:val="007E4F26"/>
    <w:rsid w:val="007E6335"/>
    <w:rsid w:val="007F03E5"/>
    <w:rsid w:val="007F25C4"/>
    <w:rsid w:val="007F5D12"/>
    <w:rsid w:val="007F7B70"/>
    <w:rsid w:val="00803D32"/>
    <w:rsid w:val="008049E2"/>
    <w:rsid w:val="008117EE"/>
    <w:rsid w:val="00813F56"/>
    <w:rsid w:val="0081513B"/>
    <w:rsid w:val="0081775C"/>
    <w:rsid w:val="0082014B"/>
    <w:rsid w:val="0082077C"/>
    <w:rsid w:val="00823475"/>
    <w:rsid w:val="00825A22"/>
    <w:rsid w:val="00826571"/>
    <w:rsid w:val="00832CD4"/>
    <w:rsid w:val="00834CCE"/>
    <w:rsid w:val="008362B3"/>
    <w:rsid w:val="00840AF6"/>
    <w:rsid w:val="00846309"/>
    <w:rsid w:val="00856397"/>
    <w:rsid w:val="00856B43"/>
    <w:rsid w:val="0086072F"/>
    <w:rsid w:val="00862224"/>
    <w:rsid w:val="00865014"/>
    <w:rsid w:val="0086572F"/>
    <w:rsid w:val="00866381"/>
    <w:rsid w:val="00873CA0"/>
    <w:rsid w:val="00874C22"/>
    <w:rsid w:val="008760EF"/>
    <w:rsid w:val="0088462D"/>
    <w:rsid w:val="00885881"/>
    <w:rsid w:val="00890E1D"/>
    <w:rsid w:val="00891C5D"/>
    <w:rsid w:val="0089305E"/>
    <w:rsid w:val="008A108E"/>
    <w:rsid w:val="008A1C4F"/>
    <w:rsid w:val="008A201D"/>
    <w:rsid w:val="008A5C61"/>
    <w:rsid w:val="008A6194"/>
    <w:rsid w:val="008A7A98"/>
    <w:rsid w:val="008B05C5"/>
    <w:rsid w:val="008B0D75"/>
    <w:rsid w:val="008B4276"/>
    <w:rsid w:val="008B5A1A"/>
    <w:rsid w:val="008B5CFF"/>
    <w:rsid w:val="008C106D"/>
    <w:rsid w:val="008C3C97"/>
    <w:rsid w:val="008C42B0"/>
    <w:rsid w:val="008C5A4E"/>
    <w:rsid w:val="008D0D49"/>
    <w:rsid w:val="008E16F5"/>
    <w:rsid w:val="008E5CBF"/>
    <w:rsid w:val="008E5E8B"/>
    <w:rsid w:val="008F7F53"/>
    <w:rsid w:val="009004EE"/>
    <w:rsid w:val="00905C2A"/>
    <w:rsid w:val="009132C8"/>
    <w:rsid w:val="0091385C"/>
    <w:rsid w:val="009151B0"/>
    <w:rsid w:val="0091616D"/>
    <w:rsid w:val="00916E93"/>
    <w:rsid w:val="00922A86"/>
    <w:rsid w:val="00927921"/>
    <w:rsid w:val="00935D75"/>
    <w:rsid w:val="00936A67"/>
    <w:rsid w:val="00936AAB"/>
    <w:rsid w:val="009403CF"/>
    <w:rsid w:val="00944F8E"/>
    <w:rsid w:val="00950D46"/>
    <w:rsid w:val="009528AA"/>
    <w:rsid w:val="00957A93"/>
    <w:rsid w:val="00957C1F"/>
    <w:rsid w:val="00963ECE"/>
    <w:rsid w:val="00964457"/>
    <w:rsid w:val="0096456E"/>
    <w:rsid w:val="00965D3F"/>
    <w:rsid w:val="00973CB1"/>
    <w:rsid w:val="0098142D"/>
    <w:rsid w:val="00981AE7"/>
    <w:rsid w:val="00981DAA"/>
    <w:rsid w:val="0098275D"/>
    <w:rsid w:val="00983C6C"/>
    <w:rsid w:val="00986EA6"/>
    <w:rsid w:val="0099170F"/>
    <w:rsid w:val="00992FBA"/>
    <w:rsid w:val="00993774"/>
    <w:rsid w:val="00994FC8"/>
    <w:rsid w:val="009A1943"/>
    <w:rsid w:val="009A20D9"/>
    <w:rsid w:val="009A3A2A"/>
    <w:rsid w:val="009A63FC"/>
    <w:rsid w:val="009A7392"/>
    <w:rsid w:val="009A7F5A"/>
    <w:rsid w:val="009B149B"/>
    <w:rsid w:val="009B2191"/>
    <w:rsid w:val="009B3E3D"/>
    <w:rsid w:val="009B745D"/>
    <w:rsid w:val="009C01CB"/>
    <w:rsid w:val="009C4F1F"/>
    <w:rsid w:val="009C4F97"/>
    <w:rsid w:val="009C5BD9"/>
    <w:rsid w:val="009C6FCC"/>
    <w:rsid w:val="009D2AED"/>
    <w:rsid w:val="009D372B"/>
    <w:rsid w:val="009D45AC"/>
    <w:rsid w:val="009E293D"/>
    <w:rsid w:val="009E3BEB"/>
    <w:rsid w:val="009E5D82"/>
    <w:rsid w:val="009F4F1F"/>
    <w:rsid w:val="009F51EB"/>
    <w:rsid w:val="009F6A78"/>
    <w:rsid w:val="00A01821"/>
    <w:rsid w:val="00A041A9"/>
    <w:rsid w:val="00A053BA"/>
    <w:rsid w:val="00A10CD9"/>
    <w:rsid w:val="00A12DBB"/>
    <w:rsid w:val="00A13A59"/>
    <w:rsid w:val="00A16F30"/>
    <w:rsid w:val="00A1798A"/>
    <w:rsid w:val="00A20A68"/>
    <w:rsid w:val="00A24F54"/>
    <w:rsid w:val="00A258D7"/>
    <w:rsid w:val="00A305A9"/>
    <w:rsid w:val="00A3233F"/>
    <w:rsid w:val="00A32F64"/>
    <w:rsid w:val="00A33439"/>
    <w:rsid w:val="00A35C97"/>
    <w:rsid w:val="00A364A0"/>
    <w:rsid w:val="00A36E19"/>
    <w:rsid w:val="00A42F49"/>
    <w:rsid w:val="00A45BC2"/>
    <w:rsid w:val="00A4684C"/>
    <w:rsid w:val="00A47909"/>
    <w:rsid w:val="00A51D75"/>
    <w:rsid w:val="00A53EAE"/>
    <w:rsid w:val="00A540A2"/>
    <w:rsid w:val="00A620E2"/>
    <w:rsid w:val="00A63269"/>
    <w:rsid w:val="00A647E8"/>
    <w:rsid w:val="00A64B65"/>
    <w:rsid w:val="00A6554F"/>
    <w:rsid w:val="00A66E8E"/>
    <w:rsid w:val="00A7244D"/>
    <w:rsid w:val="00A74EB8"/>
    <w:rsid w:val="00A83DF1"/>
    <w:rsid w:val="00A9153E"/>
    <w:rsid w:val="00A93D0D"/>
    <w:rsid w:val="00AA056C"/>
    <w:rsid w:val="00AA065B"/>
    <w:rsid w:val="00AA2ED9"/>
    <w:rsid w:val="00AA3562"/>
    <w:rsid w:val="00AA4C58"/>
    <w:rsid w:val="00AA580E"/>
    <w:rsid w:val="00AB6941"/>
    <w:rsid w:val="00AB72DE"/>
    <w:rsid w:val="00AB7798"/>
    <w:rsid w:val="00AC0604"/>
    <w:rsid w:val="00AC1830"/>
    <w:rsid w:val="00AC1D17"/>
    <w:rsid w:val="00AC348F"/>
    <w:rsid w:val="00AC6D48"/>
    <w:rsid w:val="00AC6FC4"/>
    <w:rsid w:val="00AC7C60"/>
    <w:rsid w:val="00AD088C"/>
    <w:rsid w:val="00AD1391"/>
    <w:rsid w:val="00AD2F84"/>
    <w:rsid w:val="00AD6970"/>
    <w:rsid w:val="00AE292A"/>
    <w:rsid w:val="00AE4DE9"/>
    <w:rsid w:val="00AE67C0"/>
    <w:rsid w:val="00AF413B"/>
    <w:rsid w:val="00AF57EA"/>
    <w:rsid w:val="00AF58D1"/>
    <w:rsid w:val="00B0037A"/>
    <w:rsid w:val="00B01C68"/>
    <w:rsid w:val="00B01ED7"/>
    <w:rsid w:val="00B02F94"/>
    <w:rsid w:val="00B049E1"/>
    <w:rsid w:val="00B04D89"/>
    <w:rsid w:val="00B139B2"/>
    <w:rsid w:val="00B1403C"/>
    <w:rsid w:val="00B1407D"/>
    <w:rsid w:val="00B177E9"/>
    <w:rsid w:val="00B262A0"/>
    <w:rsid w:val="00B26CDF"/>
    <w:rsid w:val="00B2714A"/>
    <w:rsid w:val="00B30FF6"/>
    <w:rsid w:val="00B32DF5"/>
    <w:rsid w:val="00B34770"/>
    <w:rsid w:val="00B35696"/>
    <w:rsid w:val="00B407F2"/>
    <w:rsid w:val="00B40F40"/>
    <w:rsid w:val="00B41805"/>
    <w:rsid w:val="00B439B1"/>
    <w:rsid w:val="00B50C46"/>
    <w:rsid w:val="00B56D28"/>
    <w:rsid w:val="00B62031"/>
    <w:rsid w:val="00B65A6D"/>
    <w:rsid w:val="00B731FC"/>
    <w:rsid w:val="00B75426"/>
    <w:rsid w:val="00B81457"/>
    <w:rsid w:val="00B81B3B"/>
    <w:rsid w:val="00B83AAF"/>
    <w:rsid w:val="00B87D40"/>
    <w:rsid w:val="00B91BEA"/>
    <w:rsid w:val="00B9278D"/>
    <w:rsid w:val="00B92E42"/>
    <w:rsid w:val="00BA69F6"/>
    <w:rsid w:val="00BA79DA"/>
    <w:rsid w:val="00BB6199"/>
    <w:rsid w:val="00BC11E1"/>
    <w:rsid w:val="00BC161C"/>
    <w:rsid w:val="00BC3781"/>
    <w:rsid w:val="00BC7E32"/>
    <w:rsid w:val="00BD0291"/>
    <w:rsid w:val="00BD0480"/>
    <w:rsid w:val="00BD1C76"/>
    <w:rsid w:val="00BD2533"/>
    <w:rsid w:val="00BD2B14"/>
    <w:rsid w:val="00BD412F"/>
    <w:rsid w:val="00BD578E"/>
    <w:rsid w:val="00BE2219"/>
    <w:rsid w:val="00BE222C"/>
    <w:rsid w:val="00BE4EE8"/>
    <w:rsid w:val="00BF1F98"/>
    <w:rsid w:val="00BF240E"/>
    <w:rsid w:val="00BF6C53"/>
    <w:rsid w:val="00BF73BB"/>
    <w:rsid w:val="00BF796E"/>
    <w:rsid w:val="00C01F5E"/>
    <w:rsid w:val="00C12F72"/>
    <w:rsid w:val="00C136CB"/>
    <w:rsid w:val="00C13A2F"/>
    <w:rsid w:val="00C152BC"/>
    <w:rsid w:val="00C1553D"/>
    <w:rsid w:val="00C16799"/>
    <w:rsid w:val="00C174B1"/>
    <w:rsid w:val="00C17B8F"/>
    <w:rsid w:val="00C217BB"/>
    <w:rsid w:val="00C235FF"/>
    <w:rsid w:val="00C26F70"/>
    <w:rsid w:val="00C31838"/>
    <w:rsid w:val="00C32597"/>
    <w:rsid w:val="00C33750"/>
    <w:rsid w:val="00C34DE3"/>
    <w:rsid w:val="00C364B1"/>
    <w:rsid w:val="00C37075"/>
    <w:rsid w:val="00C37AE8"/>
    <w:rsid w:val="00C41170"/>
    <w:rsid w:val="00C41D90"/>
    <w:rsid w:val="00C41EEC"/>
    <w:rsid w:val="00C43AE4"/>
    <w:rsid w:val="00C43CD1"/>
    <w:rsid w:val="00C44D4C"/>
    <w:rsid w:val="00C46D68"/>
    <w:rsid w:val="00C46FB5"/>
    <w:rsid w:val="00C47A49"/>
    <w:rsid w:val="00C503B6"/>
    <w:rsid w:val="00C5581B"/>
    <w:rsid w:val="00C55C83"/>
    <w:rsid w:val="00C579F4"/>
    <w:rsid w:val="00C66B17"/>
    <w:rsid w:val="00C72580"/>
    <w:rsid w:val="00C73800"/>
    <w:rsid w:val="00C74B0B"/>
    <w:rsid w:val="00C74FEC"/>
    <w:rsid w:val="00C7731B"/>
    <w:rsid w:val="00C77574"/>
    <w:rsid w:val="00C80639"/>
    <w:rsid w:val="00C81E94"/>
    <w:rsid w:val="00C84684"/>
    <w:rsid w:val="00C846B1"/>
    <w:rsid w:val="00C8519F"/>
    <w:rsid w:val="00C873FA"/>
    <w:rsid w:val="00C90817"/>
    <w:rsid w:val="00C96444"/>
    <w:rsid w:val="00CA0F56"/>
    <w:rsid w:val="00CA3D81"/>
    <w:rsid w:val="00CA4FC4"/>
    <w:rsid w:val="00CA524A"/>
    <w:rsid w:val="00CA5821"/>
    <w:rsid w:val="00CA74F4"/>
    <w:rsid w:val="00CA7AFF"/>
    <w:rsid w:val="00CB15BE"/>
    <w:rsid w:val="00CB3634"/>
    <w:rsid w:val="00CB5047"/>
    <w:rsid w:val="00CB556F"/>
    <w:rsid w:val="00CB78C0"/>
    <w:rsid w:val="00CC1586"/>
    <w:rsid w:val="00CD4FEB"/>
    <w:rsid w:val="00CD6D60"/>
    <w:rsid w:val="00CE2C9C"/>
    <w:rsid w:val="00CE6971"/>
    <w:rsid w:val="00CF3506"/>
    <w:rsid w:val="00CF567B"/>
    <w:rsid w:val="00CF7F55"/>
    <w:rsid w:val="00D00517"/>
    <w:rsid w:val="00D04EE7"/>
    <w:rsid w:val="00D05F01"/>
    <w:rsid w:val="00D06652"/>
    <w:rsid w:val="00D06FBE"/>
    <w:rsid w:val="00D0792F"/>
    <w:rsid w:val="00D12467"/>
    <w:rsid w:val="00D12544"/>
    <w:rsid w:val="00D134CA"/>
    <w:rsid w:val="00D16A1C"/>
    <w:rsid w:val="00D208F4"/>
    <w:rsid w:val="00D23C96"/>
    <w:rsid w:val="00D24DA4"/>
    <w:rsid w:val="00D345EA"/>
    <w:rsid w:val="00D362E9"/>
    <w:rsid w:val="00D36422"/>
    <w:rsid w:val="00D4043E"/>
    <w:rsid w:val="00D40629"/>
    <w:rsid w:val="00D41404"/>
    <w:rsid w:val="00D42084"/>
    <w:rsid w:val="00D430EC"/>
    <w:rsid w:val="00D4466B"/>
    <w:rsid w:val="00D44F71"/>
    <w:rsid w:val="00D45743"/>
    <w:rsid w:val="00D46230"/>
    <w:rsid w:val="00D50A7D"/>
    <w:rsid w:val="00D55AA0"/>
    <w:rsid w:val="00D579FF"/>
    <w:rsid w:val="00D65024"/>
    <w:rsid w:val="00D6536A"/>
    <w:rsid w:val="00D65BF2"/>
    <w:rsid w:val="00D661A1"/>
    <w:rsid w:val="00D701DA"/>
    <w:rsid w:val="00D71EC3"/>
    <w:rsid w:val="00D761B3"/>
    <w:rsid w:val="00D7725C"/>
    <w:rsid w:val="00D812FB"/>
    <w:rsid w:val="00D918CD"/>
    <w:rsid w:val="00D97A91"/>
    <w:rsid w:val="00DB0D44"/>
    <w:rsid w:val="00DB1416"/>
    <w:rsid w:val="00DC08F2"/>
    <w:rsid w:val="00DC1638"/>
    <w:rsid w:val="00DC4FFF"/>
    <w:rsid w:val="00DC6518"/>
    <w:rsid w:val="00DD19EF"/>
    <w:rsid w:val="00DD4526"/>
    <w:rsid w:val="00DD472A"/>
    <w:rsid w:val="00DD4A90"/>
    <w:rsid w:val="00DD4C1A"/>
    <w:rsid w:val="00DD72F3"/>
    <w:rsid w:val="00DE77D6"/>
    <w:rsid w:val="00DE7FCA"/>
    <w:rsid w:val="00DF1A43"/>
    <w:rsid w:val="00DF245F"/>
    <w:rsid w:val="00DF4787"/>
    <w:rsid w:val="00DF61BC"/>
    <w:rsid w:val="00DF61CA"/>
    <w:rsid w:val="00E032F1"/>
    <w:rsid w:val="00E03622"/>
    <w:rsid w:val="00E0363B"/>
    <w:rsid w:val="00E04127"/>
    <w:rsid w:val="00E06DD6"/>
    <w:rsid w:val="00E112B4"/>
    <w:rsid w:val="00E1302D"/>
    <w:rsid w:val="00E13438"/>
    <w:rsid w:val="00E1383A"/>
    <w:rsid w:val="00E14745"/>
    <w:rsid w:val="00E2186A"/>
    <w:rsid w:val="00E22CB9"/>
    <w:rsid w:val="00E332C8"/>
    <w:rsid w:val="00E337D2"/>
    <w:rsid w:val="00E36EA0"/>
    <w:rsid w:val="00E370C2"/>
    <w:rsid w:val="00E3796E"/>
    <w:rsid w:val="00E40667"/>
    <w:rsid w:val="00E4077E"/>
    <w:rsid w:val="00E44834"/>
    <w:rsid w:val="00E53C32"/>
    <w:rsid w:val="00E56145"/>
    <w:rsid w:val="00E5707B"/>
    <w:rsid w:val="00E573F8"/>
    <w:rsid w:val="00E6076A"/>
    <w:rsid w:val="00E613F7"/>
    <w:rsid w:val="00E6480E"/>
    <w:rsid w:val="00E71A88"/>
    <w:rsid w:val="00E73D53"/>
    <w:rsid w:val="00E74461"/>
    <w:rsid w:val="00E7535A"/>
    <w:rsid w:val="00E756EA"/>
    <w:rsid w:val="00E76C2C"/>
    <w:rsid w:val="00E77BCD"/>
    <w:rsid w:val="00E84459"/>
    <w:rsid w:val="00E91F79"/>
    <w:rsid w:val="00E92358"/>
    <w:rsid w:val="00EA2123"/>
    <w:rsid w:val="00EA5A45"/>
    <w:rsid w:val="00EA7266"/>
    <w:rsid w:val="00EB563D"/>
    <w:rsid w:val="00EC1B01"/>
    <w:rsid w:val="00EC2CDA"/>
    <w:rsid w:val="00EC3D46"/>
    <w:rsid w:val="00ED0A33"/>
    <w:rsid w:val="00ED40BC"/>
    <w:rsid w:val="00ED5074"/>
    <w:rsid w:val="00ED7435"/>
    <w:rsid w:val="00ED79D1"/>
    <w:rsid w:val="00EE080F"/>
    <w:rsid w:val="00EE1A9F"/>
    <w:rsid w:val="00EE27F5"/>
    <w:rsid w:val="00EE485C"/>
    <w:rsid w:val="00EE64B4"/>
    <w:rsid w:val="00EE6832"/>
    <w:rsid w:val="00EF543B"/>
    <w:rsid w:val="00F12C96"/>
    <w:rsid w:val="00F141DE"/>
    <w:rsid w:val="00F14CEE"/>
    <w:rsid w:val="00F15FB3"/>
    <w:rsid w:val="00F17201"/>
    <w:rsid w:val="00F17D98"/>
    <w:rsid w:val="00F205E1"/>
    <w:rsid w:val="00F24E26"/>
    <w:rsid w:val="00F26262"/>
    <w:rsid w:val="00F30EB6"/>
    <w:rsid w:val="00F33D8E"/>
    <w:rsid w:val="00F37570"/>
    <w:rsid w:val="00F425BA"/>
    <w:rsid w:val="00F47355"/>
    <w:rsid w:val="00F507FB"/>
    <w:rsid w:val="00F63187"/>
    <w:rsid w:val="00F7387C"/>
    <w:rsid w:val="00F73E0E"/>
    <w:rsid w:val="00F766EF"/>
    <w:rsid w:val="00F96EA2"/>
    <w:rsid w:val="00F97764"/>
    <w:rsid w:val="00FA28F7"/>
    <w:rsid w:val="00FA3370"/>
    <w:rsid w:val="00FA3DB0"/>
    <w:rsid w:val="00FA4828"/>
    <w:rsid w:val="00FA7DB0"/>
    <w:rsid w:val="00FB13F5"/>
    <w:rsid w:val="00FB25D2"/>
    <w:rsid w:val="00FB3AE1"/>
    <w:rsid w:val="00FB445E"/>
    <w:rsid w:val="00FB4587"/>
    <w:rsid w:val="00FC0E98"/>
    <w:rsid w:val="00FC2DAD"/>
    <w:rsid w:val="00FC3268"/>
    <w:rsid w:val="00FD2F86"/>
    <w:rsid w:val="00FD59F6"/>
    <w:rsid w:val="00FE271D"/>
    <w:rsid w:val="00FF0CCA"/>
    <w:rsid w:val="00FF1408"/>
    <w:rsid w:val="00FF2C88"/>
    <w:rsid w:val="00FF2DEE"/>
    <w:rsid w:val="00FF3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2BAAE"/>
  <w15:docId w15:val="{40CEE3A1-50E8-4C8F-8D6F-3C2FC0DF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F7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B556F"/>
    <w:pPr>
      <w:widowControl w:val="0"/>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F7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26F70"/>
    <w:pPr>
      <w:tabs>
        <w:tab w:val="center" w:pos="4677"/>
        <w:tab w:val="right" w:pos="9355"/>
      </w:tabs>
    </w:pPr>
  </w:style>
  <w:style w:type="character" w:customStyle="1" w:styleId="a4">
    <w:name w:val="Верхний колонтитул Знак"/>
    <w:basedOn w:val="a0"/>
    <w:link w:val="a3"/>
    <w:uiPriority w:val="99"/>
    <w:rsid w:val="00C26F70"/>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26F70"/>
    <w:pPr>
      <w:tabs>
        <w:tab w:val="center" w:pos="4677"/>
        <w:tab w:val="right" w:pos="9355"/>
      </w:tabs>
    </w:pPr>
  </w:style>
  <w:style w:type="character" w:customStyle="1" w:styleId="a6">
    <w:name w:val="Нижний колонтитул Знак"/>
    <w:basedOn w:val="a0"/>
    <w:link w:val="a5"/>
    <w:uiPriority w:val="99"/>
    <w:rsid w:val="00C26F70"/>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23DB0"/>
    <w:rPr>
      <w:rFonts w:ascii="Segoe UI" w:hAnsi="Segoe UI" w:cs="Segoe UI"/>
      <w:sz w:val="18"/>
      <w:szCs w:val="18"/>
    </w:rPr>
  </w:style>
  <w:style w:type="character" w:customStyle="1" w:styleId="a8">
    <w:name w:val="Текст выноски Знак"/>
    <w:basedOn w:val="a0"/>
    <w:link w:val="a7"/>
    <w:uiPriority w:val="99"/>
    <w:semiHidden/>
    <w:rsid w:val="00723DB0"/>
    <w:rPr>
      <w:rFonts w:ascii="Segoe UI" w:eastAsia="Times New Roman" w:hAnsi="Segoe UI" w:cs="Segoe UI"/>
      <w:sz w:val="18"/>
      <w:szCs w:val="18"/>
      <w:lang w:eastAsia="ru-RU"/>
    </w:rPr>
  </w:style>
  <w:style w:type="paragraph" w:styleId="a9">
    <w:name w:val="List Paragraph"/>
    <w:basedOn w:val="a"/>
    <w:uiPriority w:val="34"/>
    <w:qFormat/>
    <w:rsid w:val="00FC2DAD"/>
    <w:pPr>
      <w:ind w:left="720"/>
      <w:contextualSpacing/>
    </w:pPr>
  </w:style>
  <w:style w:type="table" w:styleId="aa">
    <w:name w:val="Table Grid"/>
    <w:basedOn w:val="a1"/>
    <w:uiPriority w:val="59"/>
    <w:rsid w:val="00124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134CCA"/>
    <w:rPr>
      <w:b/>
      <w:bCs/>
      <w:color w:val="000080"/>
    </w:rPr>
  </w:style>
  <w:style w:type="paragraph" w:customStyle="1" w:styleId="ac">
    <w:name w:val="Таблицы (моноширинный)"/>
    <w:basedOn w:val="a"/>
    <w:next w:val="a"/>
    <w:uiPriority w:val="99"/>
    <w:rsid w:val="00134CCA"/>
    <w:pPr>
      <w:widowControl w:val="0"/>
      <w:autoSpaceDE w:val="0"/>
      <w:autoSpaceDN w:val="0"/>
      <w:adjustRightInd w:val="0"/>
      <w:jc w:val="both"/>
    </w:pPr>
    <w:rPr>
      <w:rFonts w:ascii="Courier New" w:hAnsi="Courier New" w:cs="Courier New"/>
      <w:sz w:val="24"/>
      <w:szCs w:val="24"/>
    </w:rPr>
  </w:style>
  <w:style w:type="character" w:styleId="ad">
    <w:name w:val="Strong"/>
    <w:uiPriority w:val="22"/>
    <w:qFormat/>
    <w:rsid w:val="00134CCA"/>
    <w:rPr>
      <w:b/>
      <w:bCs/>
    </w:rPr>
  </w:style>
  <w:style w:type="character" w:styleId="ae">
    <w:name w:val="Hyperlink"/>
    <w:basedOn w:val="a0"/>
    <w:uiPriority w:val="99"/>
    <w:unhideWhenUsed/>
    <w:rsid w:val="00134CCA"/>
    <w:rPr>
      <w:color w:val="0000FF"/>
      <w:u w:val="single"/>
    </w:rPr>
  </w:style>
  <w:style w:type="character" w:customStyle="1" w:styleId="10">
    <w:name w:val="Заголовок 1 Знак"/>
    <w:basedOn w:val="a0"/>
    <w:link w:val="1"/>
    <w:rsid w:val="00CB556F"/>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C66B17"/>
  </w:style>
  <w:style w:type="table" w:customStyle="1" w:styleId="12">
    <w:name w:val="Сетка таблицы1"/>
    <w:basedOn w:val="a1"/>
    <w:next w:val="aa"/>
    <w:uiPriority w:val="59"/>
    <w:rsid w:val="00C6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rsid w:val="0016608A"/>
    <w:rPr>
      <w:b/>
      <w:bCs/>
      <w:color w:val="008000"/>
    </w:rPr>
  </w:style>
  <w:style w:type="paragraph" w:customStyle="1" w:styleId="af0">
    <w:name w:val="Нормальный (таблица)"/>
    <w:basedOn w:val="a"/>
    <w:next w:val="a"/>
    <w:rsid w:val="0016608A"/>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rsid w:val="0016608A"/>
    <w:pPr>
      <w:widowControl w:val="0"/>
      <w:autoSpaceDE w:val="0"/>
      <w:autoSpaceDN w:val="0"/>
      <w:adjustRightInd w:val="0"/>
    </w:pPr>
    <w:rPr>
      <w:rFonts w:ascii="Arial" w:hAnsi="Arial" w:cs="Arial"/>
      <w:sz w:val="24"/>
      <w:szCs w:val="24"/>
    </w:rPr>
  </w:style>
  <w:style w:type="character" w:customStyle="1" w:styleId="2">
    <w:name w:val="Знак Знак2"/>
    <w:locked/>
    <w:rsid w:val="0016608A"/>
    <w:rPr>
      <w:rFonts w:ascii="Arial" w:hAnsi="Arial"/>
      <w:b/>
      <w:bCs/>
      <w:color w:val="000080"/>
      <w:sz w:val="24"/>
      <w:szCs w:val="24"/>
      <w:lang w:val="ru-RU" w:eastAsia="ru-RU" w:bidi="ar-SA"/>
    </w:rPr>
  </w:style>
  <w:style w:type="paragraph" w:customStyle="1" w:styleId="msonormalcxspmiddle">
    <w:name w:val="msonormalcxspmiddle"/>
    <w:basedOn w:val="a"/>
    <w:rsid w:val="0016608A"/>
    <w:pPr>
      <w:spacing w:before="100" w:beforeAutospacing="1" w:after="100" w:afterAutospacing="1"/>
    </w:pPr>
    <w:rPr>
      <w:sz w:val="24"/>
      <w:szCs w:val="24"/>
    </w:rPr>
  </w:style>
  <w:style w:type="character" w:styleId="af2">
    <w:name w:val="page number"/>
    <w:basedOn w:val="a0"/>
    <w:rsid w:val="0016608A"/>
  </w:style>
  <w:style w:type="character" w:customStyle="1" w:styleId="af3">
    <w:name w:val="Цветовое выделение для Текст"/>
    <w:rsid w:val="0016608A"/>
    <w:rPr>
      <w:sz w:val="24"/>
    </w:rPr>
  </w:style>
  <w:style w:type="paragraph" w:customStyle="1" w:styleId="ConsPlusNonformat">
    <w:name w:val="ConsPlusNonformat"/>
    <w:qFormat/>
    <w:rsid w:val="0016608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link w:val="21"/>
    <w:rsid w:val="0016608A"/>
    <w:rPr>
      <w:sz w:val="28"/>
      <w:szCs w:val="28"/>
      <w:shd w:val="clear" w:color="auto" w:fill="FFFFFF"/>
    </w:rPr>
  </w:style>
  <w:style w:type="paragraph" w:customStyle="1" w:styleId="21">
    <w:name w:val="Основной текст (2)"/>
    <w:basedOn w:val="a"/>
    <w:link w:val="20"/>
    <w:rsid w:val="0016608A"/>
    <w:pPr>
      <w:widowControl w:val="0"/>
      <w:shd w:val="clear" w:color="auto" w:fill="FFFFFF"/>
      <w:spacing w:before="300" w:after="180" w:line="367" w:lineRule="exact"/>
      <w:ind w:hanging="440"/>
    </w:pPr>
    <w:rPr>
      <w:rFonts w:asciiTheme="minorHAnsi" w:eastAsiaTheme="minorHAnsi" w:hAnsiTheme="minorHAnsi" w:cstheme="minorBidi"/>
      <w:lang w:eastAsia="en-US"/>
    </w:rPr>
  </w:style>
  <w:style w:type="table" w:customStyle="1" w:styleId="22">
    <w:name w:val="Сетка таблицы2"/>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166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6608A"/>
    <w:rPr>
      <w:color w:val="605E5C"/>
      <w:shd w:val="clear" w:color="auto" w:fill="E1DFDD"/>
    </w:rPr>
  </w:style>
  <w:style w:type="character" w:customStyle="1" w:styleId="fontstyle01">
    <w:name w:val="fontstyle01"/>
    <w:basedOn w:val="a0"/>
    <w:rsid w:val="0016608A"/>
    <w:rPr>
      <w:rFonts w:ascii="Times New Roman" w:hAnsi="Times New Roman" w:cs="Times New Roman" w:hint="default"/>
      <w:b w:val="0"/>
      <w:bCs w:val="0"/>
      <w:i w:val="0"/>
      <w:iCs w:val="0"/>
      <w:color w:val="000000"/>
      <w:sz w:val="28"/>
      <w:szCs w:val="28"/>
    </w:rPr>
  </w:style>
  <w:style w:type="character" w:styleId="af5">
    <w:name w:val="FollowedHyperlink"/>
    <w:basedOn w:val="a0"/>
    <w:semiHidden/>
    <w:unhideWhenUsed/>
    <w:rsid w:val="00166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13289">
      <w:bodyDiv w:val="1"/>
      <w:marLeft w:val="0"/>
      <w:marRight w:val="0"/>
      <w:marTop w:val="0"/>
      <w:marBottom w:val="0"/>
      <w:divBdr>
        <w:top w:val="none" w:sz="0" w:space="0" w:color="auto"/>
        <w:left w:val="none" w:sz="0" w:space="0" w:color="auto"/>
        <w:bottom w:val="none" w:sz="0" w:space="0" w:color="auto"/>
        <w:right w:val="none" w:sz="0" w:space="0" w:color="auto"/>
      </w:divBdr>
    </w:div>
    <w:div w:id="984774024">
      <w:bodyDiv w:val="1"/>
      <w:marLeft w:val="0"/>
      <w:marRight w:val="0"/>
      <w:marTop w:val="0"/>
      <w:marBottom w:val="0"/>
      <w:divBdr>
        <w:top w:val="none" w:sz="0" w:space="0" w:color="auto"/>
        <w:left w:val="none" w:sz="0" w:space="0" w:color="auto"/>
        <w:bottom w:val="none" w:sz="0" w:space="0" w:color="auto"/>
        <w:right w:val="none" w:sz="0" w:space="0" w:color="auto"/>
      </w:divBdr>
    </w:div>
    <w:div w:id="1723015869">
      <w:bodyDiv w:val="1"/>
      <w:marLeft w:val="0"/>
      <w:marRight w:val="0"/>
      <w:marTop w:val="0"/>
      <w:marBottom w:val="0"/>
      <w:divBdr>
        <w:top w:val="none" w:sz="0" w:space="0" w:color="auto"/>
        <w:left w:val="none" w:sz="0" w:space="0" w:color="auto"/>
        <w:bottom w:val="none" w:sz="0" w:space="0" w:color="auto"/>
        <w:right w:val="none" w:sz="0" w:space="0" w:color="auto"/>
      </w:divBdr>
    </w:div>
    <w:div w:id="20279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37FAD1FC80DA98245F2CC8D5396CDCAEDE93743B5AD239142C493F83B0A92FDFC0C9C0FFD6E25AB7C3480490FD163D8CCC2000A92186B9517F214LFu8K" TargetMode="Externa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28DE-DB68-4542-ACE9-CA97F5E9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 Василий Иванович</dc:creator>
  <cp:keywords/>
  <dc:description/>
  <cp:lastModifiedBy>Литовченко Виктория Викторовна</cp:lastModifiedBy>
  <cp:revision>2</cp:revision>
  <cp:lastPrinted>2021-05-28T11:31:00Z</cp:lastPrinted>
  <dcterms:created xsi:type="dcterms:W3CDTF">2021-07-16T09:09:00Z</dcterms:created>
  <dcterms:modified xsi:type="dcterms:W3CDTF">2021-07-16T09:09:00Z</dcterms:modified>
</cp:coreProperties>
</file>